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4731" w:rsidRPr="00DD05A0" w:rsidRDefault="00CA529D" w:rsidP="003F0888">
      <w:pPr>
        <w:contextualSpacing/>
        <w:rPr>
          <w:b/>
          <w:szCs w:val="24"/>
        </w:rPr>
      </w:pPr>
      <w:r w:rsidRPr="00DD05A0">
        <w:rPr>
          <w:noProof/>
          <w:szCs w:val="24"/>
        </w:rPr>
        <mc:AlternateContent>
          <mc:Choice Requires="wps">
            <w:drawing>
              <wp:anchor distT="0" distB="0" distL="114300" distR="114300" simplePos="0" relativeHeight="251657728" behindDoc="0" locked="0" layoutInCell="1" allowOverlap="1" wp14:anchorId="3D7C6717" wp14:editId="688BBD90">
                <wp:simplePos x="0" y="0"/>
                <wp:positionH relativeFrom="column">
                  <wp:posOffset>691515</wp:posOffset>
                </wp:positionH>
                <wp:positionV relativeFrom="paragraph">
                  <wp:posOffset>-568960</wp:posOffset>
                </wp:positionV>
                <wp:extent cx="4686300" cy="697230"/>
                <wp:effectExtent l="0" t="254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FE" w:rsidRPr="00AD088B" w:rsidRDefault="00555144" w:rsidP="00976FA9">
                            <w:pPr>
                              <w:jc w:val="center"/>
                              <w:rPr>
                                <w:b/>
                                <w:szCs w:val="24"/>
                              </w:rPr>
                            </w:pPr>
                            <w:r>
                              <w:rPr>
                                <w:b/>
                                <w:szCs w:val="24"/>
                              </w:rPr>
                              <w:t>APPL 63</w:t>
                            </w:r>
                            <w:r w:rsidR="002B47C2">
                              <w:rPr>
                                <w:b/>
                                <w:szCs w:val="24"/>
                              </w:rPr>
                              <w:t>2</w:t>
                            </w:r>
                            <w:r>
                              <w:rPr>
                                <w:b/>
                                <w:szCs w:val="24"/>
                              </w:rPr>
                              <w:t>-</w:t>
                            </w:r>
                            <w:r w:rsidR="00BA7B56">
                              <w:rPr>
                                <w:b/>
                                <w:szCs w:val="24"/>
                              </w:rPr>
                              <w:t>1</w:t>
                            </w:r>
                            <w:r>
                              <w:rPr>
                                <w:b/>
                                <w:szCs w:val="24"/>
                              </w:rPr>
                              <w:t>85</w:t>
                            </w:r>
                            <w:r w:rsidR="00976FA9">
                              <w:rPr>
                                <w:b/>
                                <w:szCs w:val="24"/>
                              </w:rPr>
                              <w:t xml:space="preserve">: </w:t>
                            </w:r>
                            <w:r w:rsidR="002B47C2">
                              <w:rPr>
                                <w:b/>
                                <w:szCs w:val="24"/>
                              </w:rPr>
                              <w:t>Research Methods for Applied Ps</w:t>
                            </w:r>
                            <w:r w:rsidR="00791801">
                              <w:rPr>
                                <w:b/>
                                <w:szCs w:val="24"/>
                              </w:rPr>
                              <w:t>y</w:t>
                            </w:r>
                            <w:r w:rsidR="002B47C2">
                              <w:rPr>
                                <w:b/>
                                <w:szCs w:val="24"/>
                              </w:rPr>
                              <w:t>chology</w:t>
                            </w:r>
                          </w:p>
                          <w:p w:rsidR="00E609FF" w:rsidRDefault="002B47C2" w:rsidP="004C1C4E">
                            <w:pPr>
                              <w:jc w:val="center"/>
                              <w:rPr>
                                <w:b/>
                                <w:szCs w:val="24"/>
                              </w:rPr>
                            </w:pPr>
                            <w:r>
                              <w:rPr>
                                <w:b/>
                                <w:szCs w:val="24"/>
                              </w:rPr>
                              <w:t>SPRING 2015</w:t>
                            </w:r>
                            <w:r w:rsidR="00976FA9">
                              <w:rPr>
                                <w:b/>
                                <w:szCs w:val="24"/>
                              </w:rPr>
                              <w:t xml:space="preserve">, </w:t>
                            </w:r>
                          </w:p>
                          <w:p w:rsidR="000A70FE" w:rsidRPr="00AD088B" w:rsidRDefault="00555144" w:rsidP="004C1C4E">
                            <w:pPr>
                              <w:jc w:val="center"/>
                              <w:rPr>
                                <w:szCs w:val="24"/>
                              </w:rPr>
                            </w:pPr>
                            <w:r>
                              <w:rPr>
                                <w:b/>
                                <w:szCs w:val="24"/>
                              </w:rPr>
                              <w:t>T</w:t>
                            </w:r>
                            <w:r w:rsidR="00E609FF">
                              <w:rPr>
                                <w:b/>
                                <w:szCs w:val="24"/>
                              </w:rPr>
                              <w:t xml:space="preserve"> </w:t>
                            </w:r>
                            <w:r w:rsidR="00BA7B56">
                              <w:rPr>
                                <w:b/>
                                <w:szCs w:val="24"/>
                              </w:rPr>
                              <w:t>5</w:t>
                            </w:r>
                            <w:r w:rsidR="006E770D">
                              <w:rPr>
                                <w:b/>
                                <w:szCs w:val="24"/>
                              </w:rPr>
                              <w:t>:</w:t>
                            </w:r>
                            <w:r w:rsidR="00BA7B56">
                              <w:rPr>
                                <w:b/>
                                <w:szCs w:val="24"/>
                              </w:rPr>
                              <w:t>3</w:t>
                            </w:r>
                            <w:r w:rsidR="00976FA9">
                              <w:rPr>
                                <w:b/>
                                <w:szCs w:val="24"/>
                              </w:rPr>
                              <w:t>0-</w:t>
                            </w:r>
                            <w:r w:rsidR="00BA7B56">
                              <w:rPr>
                                <w:b/>
                                <w:szCs w:val="24"/>
                              </w:rPr>
                              <w:t>8</w:t>
                            </w:r>
                            <w:r w:rsidR="00976FA9">
                              <w:rPr>
                                <w:b/>
                                <w:szCs w:val="24"/>
                              </w:rPr>
                              <w:t>:</w:t>
                            </w:r>
                            <w:r w:rsidR="00BA7B56">
                              <w:rPr>
                                <w:b/>
                                <w:szCs w:val="24"/>
                              </w:rPr>
                              <w:t>0</w:t>
                            </w:r>
                            <w:r w:rsidR="00CA529D">
                              <w:rPr>
                                <w:b/>
                                <w:szCs w:val="24"/>
                              </w:rPr>
                              <w:t>0</w:t>
                            </w:r>
                            <w:r w:rsidR="00976FA9">
                              <w:rPr>
                                <w:b/>
                                <w:szCs w:val="24"/>
                              </w:rPr>
                              <w:t xml:space="preserve">pm, </w:t>
                            </w:r>
                            <w:r w:rsidR="00CA529D">
                              <w:rPr>
                                <w:b/>
                                <w:szCs w:val="24"/>
                              </w:rPr>
                              <w:t xml:space="preserve">AC </w:t>
                            </w:r>
                            <w:r w:rsidR="00E80FE3">
                              <w:rPr>
                                <w:b/>
                                <w:szCs w:val="24"/>
                              </w:rPr>
                              <w:t>23</w:t>
                            </w:r>
                            <w:r w:rsidR="00BA7B56">
                              <w:rPr>
                                <w:b/>
                                <w:szCs w:val="24"/>
                              </w:rPr>
                              <w:t>5</w:t>
                            </w:r>
                          </w:p>
                          <w:p w:rsidR="000A70FE" w:rsidRDefault="000A70FE" w:rsidP="004C1C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7C6717" id="_x0000_t202" coordsize="21600,21600" o:spt="202" path="m,l,21600r21600,l21600,xe">
                <v:stroke joinstyle="miter"/>
                <v:path gradientshapeok="t" o:connecttype="rect"/>
              </v:shapetype>
              <v:shape id="Text Box 6" o:spid="_x0000_s1026" type="#_x0000_t202" style="position:absolute;margin-left:54.45pt;margin-top:-44.8pt;width:369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" stroked="f">
                <v:textbox>
                  <w:txbxContent>
                    <w:p w:rsidR="000A70FE" w:rsidRPr="00AD088B" w:rsidRDefault="00555144" w:rsidP="00976FA9">
                      <w:pPr>
                        <w:jc w:val="center"/>
                        <w:rPr>
                          <w:b/>
                          <w:szCs w:val="24"/>
                        </w:rPr>
                      </w:pPr>
                      <w:r>
                        <w:rPr>
                          <w:b/>
                          <w:szCs w:val="24"/>
                        </w:rPr>
                        <w:t>APPL 63</w:t>
                      </w:r>
                      <w:r w:rsidR="002B47C2">
                        <w:rPr>
                          <w:b/>
                          <w:szCs w:val="24"/>
                        </w:rPr>
                        <w:t>2</w:t>
                      </w:r>
                      <w:r>
                        <w:rPr>
                          <w:b/>
                          <w:szCs w:val="24"/>
                        </w:rPr>
                        <w:t>-</w:t>
                      </w:r>
                      <w:r w:rsidR="00BA7B56">
                        <w:rPr>
                          <w:b/>
                          <w:szCs w:val="24"/>
                        </w:rPr>
                        <w:t>1</w:t>
                      </w:r>
                      <w:r>
                        <w:rPr>
                          <w:b/>
                          <w:szCs w:val="24"/>
                        </w:rPr>
                        <w:t>85</w:t>
                      </w:r>
                      <w:r w:rsidR="00976FA9">
                        <w:rPr>
                          <w:b/>
                          <w:szCs w:val="24"/>
                        </w:rPr>
                        <w:t xml:space="preserve">: </w:t>
                      </w:r>
                      <w:r w:rsidR="002B47C2">
                        <w:rPr>
                          <w:b/>
                          <w:szCs w:val="24"/>
                        </w:rPr>
                        <w:t>Research Methods for Applied Ps</w:t>
                      </w:r>
                      <w:r w:rsidR="00791801">
                        <w:rPr>
                          <w:b/>
                          <w:szCs w:val="24"/>
                        </w:rPr>
                        <w:t>y</w:t>
                      </w:r>
                      <w:r w:rsidR="002B47C2">
                        <w:rPr>
                          <w:b/>
                          <w:szCs w:val="24"/>
                        </w:rPr>
                        <w:t>chology</w:t>
                      </w:r>
                    </w:p>
                    <w:p w:rsidR="00E609FF" w:rsidRDefault="002B47C2" w:rsidP="004C1C4E">
                      <w:pPr>
                        <w:jc w:val="center"/>
                        <w:rPr>
                          <w:b/>
                          <w:szCs w:val="24"/>
                        </w:rPr>
                      </w:pPr>
                      <w:r>
                        <w:rPr>
                          <w:b/>
                          <w:szCs w:val="24"/>
                        </w:rPr>
                        <w:t>SPRING 2015</w:t>
                      </w:r>
                      <w:r w:rsidR="00976FA9">
                        <w:rPr>
                          <w:b/>
                          <w:szCs w:val="24"/>
                        </w:rPr>
                        <w:t xml:space="preserve">, </w:t>
                      </w:r>
                    </w:p>
                    <w:p w:rsidR="000A70FE" w:rsidRPr="00AD088B" w:rsidRDefault="00555144" w:rsidP="004C1C4E">
                      <w:pPr>
                        <w:jc w:val="center"/>
                        <w:rPr>
                          <w:szCs w:val="24"/>
                        </w:rPr>
                      </w:pPr>
                      <w:r>
                        <w:rPr>
                          <w:b/>
                          <w:szCs w:val="24"/>
                        </w:rPr>
                        <w:t>T</w:t>
                      </w:r>
                      <w:r w:rsidR="00E609FF">
                        <w:rPr>
                          <w:b/>
                          <w:szCs w:val="24"/>
                        </w:rPr>
                        <w:t xml:space="preserve"> </w:t>
                      </w:r>
                      <w:r w:rsidR="00BA7B56">
                        <w:rPr>
                          <w:b/>
                          <w:szCs w:val="24"/>
                        </w:rPr>
                        <w:t>5</w:t>
                      </w:r>
                      <w:r w:rsidR="006E770D">
                        <w:rPr>
                          <w:b/>
                          <w:szCs w:val="24"/>
                        </w:rPr>
                        <w:t>:</w:t>
                      </w:r>
                      <w:r w:rsidR="00BA7B56">
                        <w:rPr>
                          <w:b/>
                          <w:szCs w:val="24"/>
                        </w:rPr>
                        <w:t>3</w:t>
                      </w:r>
                      <w:r w:rsidR="00976FA9">
                        <w:rPr>
                          <w:b/>
                          <w:szCs w:val="24"/>
                        </w:rPr>
                        <w:t>0-</w:t>
                      </w:r>
                      <w:r w:rsidR="00BA7B56">
                        <w:rPr>
                          <w:b/>
                          <w:szCs w:val="24"/>
                        </w:rPr>
                        <w:t>8</w:t>
                      </w:r>
                      <w:r w:rsidR="00976FA9">
                        <w:rPr>
                          <w:b/>
                          <w:szCs w:val="24"/>
                        </w:rPr>
                        <w:t>:</w:t>
                      </w:r>
                      <w:r w:rsidR="00BA7B56">
                        <w:rPr>
                          <w:b/>
                          <w:szCs w:val="24"/>
                        </w:rPr>
                        <w:t>0</w:t>
                      </w:r>
                      <w:r w:rsidR="00CA529D">
                        <w:rPr>
                          <w:b/>
                          <w:szCs w:val="24"/>
                        </w:rPr>
                        <w:t>0</w:t>
                      </w:r>
                      <w:r w:rsidR="00976FA9">
                        <w:rPr>
                          <w:b/>
                          <w:szCs w:val="24"/>
                        </w:rPr>
                        <w:t xml:space="preserve">pm, </w:t>
                      </w:r>
                      <w:r w:rsidR="00CA529D">
                        <w:rPr>
                          <w:b/>
                          <w:szCs w:val="24"/>
                        </w:rPr>
                        <w:t xml:space="preserve">AC </w:t>
                      </w:r>
                      <w:r w:rsidR="00E80FE3">
                        <w:rPr>
                          <w:b/>
                          <w:szCs w:val="24"/>
                        </w:rPr>
                        <w:t>23</w:t>
                      </w:r>
                      <w:r w:rsidR="00BA7B56">
                        <w:rPr>
                          <w:b/>
                          <w:szCs w:val="24"/>
                        </w:rPr>
                        <w:t>5</w:t>
                      </w:r>
                    </w:p>
                    <w:p w:rsidR="000A70FE" w:rsidRDefault="000A70FE" w:rsidP="004C1C4E">
                      <w:pPr>
                        <w:jc w:val="center"/>
                      </w:pPr>
                    </w:p>
                  </w:txbxContent>
                </v:textbox>
              </v:shape>
            </w:pict>
          </mc:Fallback>
        </mc:AlternateContent>
      </w:r>
    </w:p>
    <w:p w:rsidR="00976FA9" w:rsidRPr="00DD05A0" w:rsidRDefault="00746ECC" w:rsidP="003F0888">
      <w:pPr>
        <w:contextualSpacing/>
        <w:rPr>
          <w:b/>
          <w:szCs w:val="24"/>
        </w:rPr>
      </w:pPr>
      <w:r w:rsidRPr="00DD05A0">
        <w:rPr>
          <w:b/>
          <w:szCs w:val="24"/>
        </w:rPr>
        <w:t xml:space="preserve">Instructor: </w:t>
      </w:r>
      <w:r w:rsidR="004F1118" w:rsidRPr="00DD05A0">
        <w:rPr>
          <w:b/>
          <w:szCs w:val="24"/>
        </w:rPr>
        <w:t>Rebecca J Thompson</w:t>
      </w:r>
      <w:r w:rsidR="00092D94" w:rsidRPr="00DD05A0">
        <w:rPr>
          <w:b/>
          <w:szCs w:val="24"/>
        </w:rPr>
        <w:t xml:space="preserve">, </w:t>
      </w:r>
      <w:r w:rsidR="00CA529D" w:rsidRPr="00DD05A0">
        <w:rPr>
          <w:b/>
          <w:szCs w:val="24"/>
        </w:rPr>
        <w:t>PhD</w:t>
      </w:r>
      <w:r w:rsidRPr="00DD05A0">
        <w:rPr>
          <w:b/>
          <w:szCs w:val="24"/>
        </w:rPr>
        <w:t xml:space="preserve"> </w:t>
      </w:r>
      <w:r w:rsidRPr="00DD05A0">
        <w:rPr>
          <w:b/>
          <w:szCs w:val="24"/>
        </w:rPr>
        <w:tab/>
        <w:t xml:space="preserve">  </w:t>
      </w:r>
      <w:r w:rsidR="00092D94" w:rsidRPr="00DD05A0">
        <w:rPr>
          <w:b/>
          <w:szCs w:val="24"/>
        </w:rPr>
        <w:tab/>
        <w:t xml:space="preserve">Office: </w:t>
      </w:r>
      <w:r w:rsidR="00CA529D" w:rsidRPr="00DD05A0">
        <w:rPr>
          <w:b/>
          <w:szCs w:val="24"/>
        </w:rPr>
        <w:t>LC 41</w:t>
      </w:r>
      <w:r w:rsidR="001D23F1">
        <w:rPr>
          <w:b/>
          <w:szCs w:val="24"/>
        </w:rPr>
        <w:t>6</w:t>
      </w:r>
      <w:r w:rsidR="00092D94" w:rsidRPr="00DD05A0">
        <w:rPr>
          <w:b/>
          <w:szCs w:val="24"/>
        </w:rPr>
        <w:t xml:space="preserve"> </w:t>
      </w:r>
      <w:r w:rsidR="00092D94" w:rsidRPr="00DD05A0">
        <w:rPr>
          <w:b/>
          <w:szCs w:val="24"/>
        </w:rPr>
        <w:tab/>
      </w:r>
      <w:r w:rsidR="00092D94" w:rsidRPr="00DD05A0">
        <w:rPr>
          <w:b/>
          <w:szCs w:val="24"/>
        </w:rPr>
        <w:tab/>
      </w:r>
      <w:r w:rsidR="00092D94" w:rsidRPr="00DD05A0">
        <w:rPr>
          <w:b/>
          <w:szCs w:val="24"/>
        </w:rPr>
        <w:tab/>
      </w:r>
    </w:p>
    <w:p w:rsidR="00565503" w:rsidRPr="00DD05A0" w:rsidRDefault="00746ECC" w:rsidP="003F0888">
      <w:pPr>
        <w:contextualSpacing/>
        <w:rPr>
          <w:b/>
          <w:szCs w:val="24"/>
        </w:rPr>
      </w:pPr>
      <w:r w:rsidRPr="00DD05A0">
        <w:rPr>
          <w:b/>
          <w:szCs w:val="24"/>
          <w:lang w:val="fr-FR"/>
        </w:rPr>
        <w:t xml:space="preserve">E-mail: </w:t>
      </w:r>
      <w:r w:rsidR="001B59A4" w:rsidRPr="00DD05A0">
        <w:rPr>
          <w:b/>
          <w:szCs w:val="24"/>
          <w:lang w:val="fr-FR"/>
        </w:rPr>
        <w:t>rthompson@ubalt.edu</w:t>
      </w:r>
      <w:r w:rsidR="00D51C74" w:rsidRPr="00DD05A0">
        <w:rPr>
          <w:szCs w:val="24"/>
        </w:rPr>
        <w:tab/>
      </w:r>
      <w:r w:rsidR="00976FA9" w:rsidRPr="00DD05A0">
        <w:rPr>
          <w:b/>
          <w:szCs w:val="24"/>
          <w:lang w:val="fr-FR"/>
        </w:rPr>
        <w:tab/>
      </w:r>
      <w:r w:rsidR="00976FA9" w:rsidRPr="00DD05A0">
        <w:rPr>
          <w:b/>
          <w:szCs w:val="24"/>
          <w:lang w:val="fr-FR"/>
        </w:rPr>
        <w:tab/>
      </w:r>
      <w:r w:rsidR="00976FA9" w:rsidRPr="00DD05A0">
        <w:rPr>
          <w:b/>
          <w:szCs w:val="24"/>
        </w:rPr>
        <w:t xml:space="preserve">Office Hours: </w:t>
      </w:r>
      <w:r w:rsidR="00CA529D" w:rsidRPr="00DD05A0">
        <w:rPr>
          <w:b/>
          <w:szCs w:val="24"/>
        </w:rPr>
        <w:t>Wed</w:t>
      </w:r>
      <w:r w:rsidR="00E83257" w:rsidRPr="00DD05A0">
        <w:rPr>
          <w:b/>
          <w:szCs w:val="24"/>
        </w:rPr>
        <w:t xml:space="preserve"> </w:t>
      </w:r>
      <w:r w:rsidR="002B47C2">
        <w:rPr>
          <w:b/>
          <w:szCs w:val="24"/>
        </w:rPr>
        <w:t xml:space="preserve">3-5 </w:t>
      </w:r>
      <w:r w:rsidR="00976FA9" w:rsidRPr="00DD05A0">
        <w:rPr>
          <w:b/>
          <w:szCs w:val="24"/>
        </w:rPr>
        <w:t>or by appt.</w:t>
      </w:r>
      <w:r w:rsidR="001B59A4" w:rsidRPr="00DD05A0">
        <w:rPr>
          <w:rStyle w:val="FootnoteReference"/>
          <w:b/>
          <w:szCs w:val="24"/>
        </w:rPr>
        <w:footnoteReference w:id="1"/>
      </w:r>
    </w:p>
    <w:p w:rsidR="00555144" w:rsidRPr="00DD05A0" w:rsidRDefault="00555144" w:rsidP="003F0888">
      <w:pPr>
        <w:contextualSpacing/>
        <w:rPr>
          <w:b/>
          <w:szCs w:val="24"/>
        </w:rPr>
      </w:pPr>
    </w:p>
    <w:p w:rsidR="00D1021F" w:rsidRPr="00DD05A0" w:rsidRDefault="00D1021F" w:rsidP="003F0888">
      <w:pPr>
        <w:contextualSpacing/>
        <w:rPr>
          <w:rFonts w:eastAsiaTheme="minorHAnsi"/>
          <w:b/>
          <w:szCs w:val="24"/>
        </w:rPr>
      </w:pPr>
      <w:r w:rsidRPr="00DD05A0">
        <w:rPr>
          <w:rFonts w:eastAsiaTheme="minorHAnsi"/>
          <w:b/>
          <w:szCs w:val="24"/>
        </w:rPr>
        <w:t>Prerequisites</w:t>
      </w:r>
    </w:p>
    <w:p w:rsidR="00D1021F" w:rsidRPr="00DD05A0" w:rsidRDefault="002B47C2" w:rsidP="003F0888">
      <w:pPr>
        <w:contextualSpacing/>
        <w:rPr>
          <w:rFonts w:eastAsiaTheme="minorHAnsi"/>
          <w:szCs w:val="24"/>
        </w:rPr>
      </w:pPr>
      <w:r>
        <w:rPr>
          <w:rFonts w:eastAsiaTheme="minorHAnsi"/>
          <w:szCs w:val="24"/>
        </w:rPr>
        <w:t>APPL 631</w:t>
      </w:r>
    </w:p>
    <w:p w:rsidR="00C41FF3" w:rsidRPr="00DD05A0" w:rsidRDefault="00C41FF3" w:rsidP="003F0888">
      <w:pPr>
        <w:contextualSpacing/>
        <w:rPr>
          <w:szCs w:val="24"/>
          <w:lang w:val="fr-FR"/>
        </w:rPr>
      </w:pPr>
    </w:p>
    <w:p w:rsidR="008723C0" w:rsidRPr="00DD05A0" w:rsidRDefault="00C41FF3" w:rsidP="003F0888">
      <w:pPr>
        <w:widowControl w:val="0"/>
        <w:autoSpaceDE w:val="0"/>
        <w:autoSpaceDN w:val="0"/>
        <w:adjustRightInd w:val="0"/>
        <w:contextualSpacing/>
        <w:rPr>
          <w:b/>
          <w:bCs/>
          <w:color w:val="000000"/>
          <w:szCs w:val="24"/>
        </w:rPr>
      </w:pPr>
      <w:r w:rsidRPr="00DD05A0">
        <w:rPr>
          <w:b/>
          <w:bCs/>
          <w:color w:val="000000"/>
          <w:szCs w:val="24"/>
        </w:rPr>
        <w:t xml:space="preserve">Required Text: </w:t>
      </w:r>
    </w:p>
    <w:p w:rsidR="009923A7" w:rsidRDefault="002B47C2" w:rsidP="002B47C2">
      <w:pPr>
        <w:autoSpaceDE w:val="0"/>
        <w:autoSpaceDN w:val="0"/>
        <w:adjustRightInd w:val="0"/>
        <w:contextualSpacing/>
        <w:rPr>
          <w:szCs w:val="24"/>
        </w:rPr>
      </w:pPr>
      <w:proofErr w:type="spellStart"/>
      <w:r w:rsidRPr="002B47C2">
        <w:rPr>
          <w:szCs w:val="24"/>
        </w:rPr>
        <w:t>Weathington</w:t>
      </w:r>
      <w:proofErr w:type="spellEnd"/>
      <w:r w:rsidRPr="002B47C2">
        <w:rPr>
          <w:szCs w:val="24"/>
        </w:rPr>
        <w:t>, B. L., Cunningham, J</w:t>
      </w:r>
      <w:r w:rsidR="002C3918">
        <w:rPr>
          <w:szCs w:val="24"/>
        </w:rPr>
        <w:t xml:space="preserve">. L., &amp; </w:t>
      </w:r>
      <w:proofErr w:type="spellStart"/>
      <w:r w:rsidR="002C3918">
        <w:rPr>
          <w:szCs w:val="24"/>
        </w:rPr>
        <w:t>Pittenger</w:t>
      </w:r>
      <w:proofErr w:type="spellEnd"/>
      <w:r w:rsidR="002C3918">
        <w:rPr>
          <w:szCs w:val="24"/>
        </w:rPr>
        <w:t>, D. J. (2010)</w:t>
      </w:r>
      <w:r w:rsidRPr="002B47C2">
        <w:rPr>
          <w:szCs w:val="24"/>
        </w:rPr>
        <w:t xml:space="preserve">. </w:t>
      </w:r>
      <w:r w:rsidRPr="002C3918">
        <w:rPr>
          <w:i/>
          <w:szCs w:val="24"/>
        </w:rPr>
        <w:t>Research Methods for the Behavioral and Social Sciences</w:t>
      </w:r>
      <w:r w:rsidRPr="002B47C2">
        <w:rPr>
          <w:szCs w:val="24"/>
        </w:rPr>
        <w:t>. Hoboken, NJ: Wiley</w:t>
      </w:r>
      <w:r w:rsidR="003408F4">
        <w:rPr>
          <w:szCs w:val="24"/>
        </w:rPr>
        <w:t>.</w:t>
      </w:r>
      <w:r w:rsidRPr="002B47C2">
        <w:rPr>
          <w:szCs w:val="24"/>
        </w:rPr>
        <w:t xml:space="preserve"> ISBN: 9780470458037</w:t>
      </w:r>
    </w:p>
    <w:p w:rsidR="002C3918" w:rsidRDefault="002C3918" w:rsidP="002B47C2">
      <w:pPr>
        <w:autoSpaceDE w:val="0"/>
        <w:autoSpaceDN w:val="0"/>
        <w:adjustRightInd w:val="0"/>
        <w:contextualSpacing/>
        <w:rPr>
          <w:szCs w:val="24"/>
        </w:rPr>
      </w:pPr>
    </w:p>
    <w:p w:rsidR="002C3918" w:rsidRDefault="002C3918" w:rsidP="002B47C2">
      <w:pPr>
        <w:autoSpaceDE w:val="0"/>
        <w:autoSpaceDN w:val="0"/>
        <w:adjustRightInd w:val="0"/>
        <w:contextualSpacing/>
        <w:rPr>
          <w:szCs w:val="24"/>
        </w:rPr>
      </w:pPr>
      <w:r w:rsidRPr="002C3918">
        <w:rPr>
          <w:szCs w:val="24"/>
        </w:rPr>
        <w:t xml:space="preserve">APA (2010).  </w:t>
      </w:r>
      <w:r w:rsidRPr="002C3918">
        <w:rPr>
          <w:i/>
          <w:szCs w:val="24"/>
        </w:rPr>
        <w:t xml:space="preserve">Publication </w:t>
      </w:r>
      <w:r w:rsidR="003408F4">
        <w:rPr>
          <w:i/>
          <w:szCs w:val="24"/>
        </w:rPr>
        <w:t>m</w:t>
      </w:r>
      <w:r w:rsidRPr="002C3918">
        <w:rPr>
          <w:i/>
          <w:szCs w:val="24"/>
        </w:rPr>
        <w:t>anual of the APA</w:t>
      </w:r>
      <w:r w:rsidRPr="002C3918">
        <w:rPr>
          <w:szCs w:val="24"/>
        </w:rPr>
        <w:t>, 6th edition</w:t>
      </w:r>
      <w:r w:rsidR="00D06929">
        <w:rPr>
          <w:szCs w:val="24"/>
        </w:rPr>
        <w:t>.</w:t>
      </w:r>
      <w:r w:rsidRPr="002C3918">
        <w:rPr>
          <w:szCs w:val="24"/>
        </w:rPr>
        <w:t xml:space="preserve"> ISBN: 10-4338-0561-8</w:t>
      </w:r>
    </w:p>
    <w:p w:rsidR="002B47C2" w:rsidRDefault="002B47C2" w:rsidP="002B47C2">
      <w:pPr>
        <w:autoSpaceDE w:val="0"/>
        <w:autoSpaceDN w:val="0"/>
        <w:adjustRightInd w:val="0"/>
        <w:contextualSpacing/>
        <w:rPr>
          <w:szCs w:val="24"/>
        </w:rPr>
      </w:pPr>
    </w:p>
    <w:p w:rsidR="002B47C2" w:rsidRDefault="002B47C2" w:rsidP="003F0888">
      <w:pPr>
        <w:autoSpaceDE w:val="0"/>
        <w:autoSpaceDN w:val="0"/>
        <w:adjustRightInd w:val="0"/>
        <w:contextualSpacing/>
        <w:rPr>
          <w:szCs w:val="24"/>
        </w:rPr>
      </w:pPr>
      <w:r>
        <w:rPr>
          <w:szCs w:val="24"/>
        </w:rPr>
        <w:t xml:space="preserve">Wagner, W. E.  (2014). </w:t>
      </w:r>
      <w:r w:rsidRPr="003408F4">
        <w:rPr>
          <w:i/>
          <w:szCs w:val="24"/>
        </w:rPr>
        <w:t>Using IBM® SPSS®</w:t>
      </w:r>
      <w:r w:rsidRPr="002B47C2">
        <w:rPr>
          <w:szCs w:val="24"/>
        </w:rPr>
        <w:t xml:space="preserve"> </w:t>
      </w:r>
      <w:r w:rsidR="003408F4">
        <w:rPr>
          <w:i/>
          <w:szCs w:val="24"/>
        </w:rPr>
        <w:t>s</w:t>
      </w:r>
      <w:r w:rsidRPr="002C3918">
        <w:rPr>
          <w:i/>
          <w:szCs w:val="24"/>
        </w:rPr>
        <w:t xml:space="preserve">tatistics for </w:t>
      </w:r>
      <w:r w:rsidR="003408F4">
        <w:rPr>
          <w:i/>
          <w:szCs w:val="24"/>
        </w:rPr>
        <w:t>r</w:t>
      </w:r>
      <w:r w:rsidRPr="002C3918">
        <w:rPr>
          <w:i/>
          <w:szCs w:val="24"/>
        </w:rPr>
        <w:t xml:space="preserve">esearch </w:t>
      </w:r>
      <w:r w:rsidR="003408F4">
        <w:rPr>
          <w:i/>
          <w:szCs w:val="24"/>
        </w:rPr>
        <w:t>m</w:t>
      </w:r>
      <w:r w:rsidRPr="002C3918">
        <w:rPr>
          <w:i/>
          <w:szCs w:val="24"/>
        </w:rPr>
        <w:t xml:space="preserve">ethods and </w:t>
      </w:r>
      <w:r w:rsidR="003408F4">
        <w:rPr>
          <w:i/>
          <w:szCs w:val="24"/>
        </w:rPr>
        <w:t>s</w:t>
      </w:r>
      <w:r w:rsidRPr="002C3918">
        <w:rPr>
          <w:i/>
          <w:szCs w:val="24"/>
        </w:rPr>
        <w:t xml:space="preserve">ocial </w:t>
      </w:r>
      <w:r w:rsidR="003408F4">
        <w:rPr>
          <w:i/>
          <w:szCs w:val="24"/>
        </w:rPr>
        <w:t>s</w:t>
      </w:r>
      <w:r w:rsidRPr="002C3918">
        <w:rPr>
          <w:i/>
          <w:szCs w:val="24"/>
        </w:rPr>
        <w:t xml:space="preserve">cience </w:t>
      </w:r>
      <w:r w:rsidR="003408F4">
        <w:rPr>
          <w:i/>
          <w:szCs w:val="24"/>
        </w:rPr>
        <w:t>s</w:t>
      </w:r>
      <w:r w:rsidRPr="002C3918">
        <w:rPr>
          <w:i/>
          <w:szCs w:val="24"/>
        </w:rPr>
        <w:t>tatistics.</w:t>
      </w:r>
      <w:r>
        <w:rPr>
          <w:szCs w:val="24"/>
        </w:rPr>
        <w:t xml:space="preserve"> 5</w:t>
      </w:r>
      <w:r w:rsidRPr="002B47C2">
        <w:rPr>
          <w:szCs w:val="24"/>
          <w:vertAlign w:val="superscript"/>
        </w:rPr>
        <w:t>th</w:t>
      </w:r>
      <w:r>
        <w:rPr>
          <w:szCs w:val="24"/>
        </w:rPr>
        <w:t xml:space="preserve"> Edition. </w:t>
      </w:r>
      <w:r w:rsidR="002C3918">
        <w:rPr>
          <w:szCs w:val="24"/>
        </w:rPr>
        <w:t xml:space="preserve">Sage. </w:t>
      </w:r>
      <w:r w:rsidR="002C3918" w:rsidRPr="002C3918">
        <w:rPr>
          <w:szCs w:val="24"/>
        </w:rPr>
        <w:t>ISBN-10: 1483351289</w:t>
      </w:r>
    </w:p>
    <w:p w:rsidR="002C3918" w:rsidRDefault="002C3918" w:rsidP="003F0888">
      <w:pPr>
        <w:autoSpaceDE w:val="0"/>
        <w:autoSpaceDN w:val="0"/>
        <w:adjustRightInd w:val="0"/>
        <w:contextualSpacing/>
        <w:rPr>
          <w:b/>
          <w:szCs w:val="24"/>
        </w:rPr>
      </w:pPr>
    </w:p>
    <w:p w:rsidR="009923A7" w:rsidRPr="00DD05A0" w:rsidRDefault="009923A7" w:rsidP="003F0888">
      <w:pPr>
        <w:autoSpaceDE w:val="0"/>
        <w:autoSpaceDN w:val="0"/>
        <w:adjustRightInd w:val="0"/>
        <w:contextualSpacing/>
        <w:rPr>
          <w:b/>
          <w:szCs w:val="24"/>
        </w:rPr>
      </w:pPr>
      <w:r w:rsidRPr="00DD05A0">
        <w:rPr>
          <w:b/>
          <w:szCs w:val="24"/>
        </w:rPr>
        <w:t>Recommended Supplement(s):</w:t>
      </w:r>
    </w:p>
    <w:p w:rsidR="00B60F53" w:rsidRPr="00DD05A0" w:rsidRDefault="002C3918" w:rsidP="003F0888">
      <w:pPr>
        <w:autoSpaceDE w:val="0"/>
        <w:autoSpaceDN w:val="0"/>
        <w:adjustRightInd w:val="0"/>
        <w:ind w:left="720" w:hanging="720"/>
        <w:contextualSpacing/>
        <w:rPr>
          <w:szCs w:val="24"/>
        </w:rPr>
      </w:pPr>
      <w:r w:rsidRPr="002C3918">
        <w:rPr>
          <w:szCs w:val="24"/>
        </w:rPr>
        <w:t xml:space="preserve">Morgan, S. E., Reichert, T. &amp; Harrison, T. R. (2002). </w:t>
      </w:r>
      <w:r w:rsidRPr="002C3918">
        <w:rPr>
          <w:i/>
          <w:szCs w:val="24"/>
        </w:rPr>
        <w:t xml:space="preserve">From </w:t>
      </w:r>
      <w:r w:rsidR="003408F4">
        <w:rPr>
          <w:i/>
          <w:szCs w:val="24"/>
        </w:rPr>
        <w:t>n</w:t>
      </w:r>
      <w:r w:rsidRPr="002C3918">
        <w:rPr>
          <w:i/>
          <w:szCs w:val="24"/>
        </w:rPr>
        <w:t xml:space="preserve">umbers to </w:t>
      </w:r>
      <w:r w:rsidR="003408F4">
        <w:rPr>
          <w:i/>
          <w:szCs w:val="24"/>
        </w:rPr>
        <w:t>w</w:t>
      </w:r>
      <w:r w:rsidRPr="002C3918">
        <w:rPr>
          <w:i/>
          <w:szCs w:val="24"/>
        </w:rPr>
        <w:t>ords: Reporting statistical results for the social sciences.</w:t>
      </w:r>
      <w:r w:rsidRPr="002C3918">
        <w:rPr>
          <w:szCs w:val="24"/>
        </w:rPr>
        <w:t xml:space="preserve"> Allyn &amp; Bacon. ISBN-10: 080133280X.</w:t>
      </w:r>
    </w:p>
    <w:p w:rsidR="009923A7" w:rsidRPr="00DD05A0" w:rsidRDefault="009923A7" w:rsidP="003F0888">
      <w:pPr>
        <w:autoSpaceDE w:val="0"/>
        <w:autoSpaceDN w:val="0"/>
        <w:adjustRightInd w:val="0"/>
        <w:contextualSpacing/>
        <w:rPr>
          <w:szCs w:val="24"/>
        </w:rPr>
      </w:pPr>
    </w:p>
    <w:p w:rsidR="00D1021F" w:rsidRPr="00DD05A0" w:rsidRDefault="00D1021F" w:rsidP="003F0888">
      <w:pPr>
        <w:widowControl w:val="0"/>
        <w:autoSpaceDE w:val="0"/>
        <w:autoSpaceDN w:val="0"/>
        <w:adjustRightInd w:val="0"/>
        <w:contextualSpacing/>
        <w:rPr>
          <w:szCs w:val="24"/>
        </w:rPr>
      </w:pPr>
      <w:r w:rsidRPr="00DD05A0">
        <w:rPr>
          <w:b/>
          <w:szCs w:val="24"/>
        </w:rPr>
        <w:t>Course Website</w:t>
      </w:r>
      <w:r w:rsidRPr="00DD05A0">
        <w:rPr>
          <w:szCs w:val="24"/>
        </w:rPr>
        <w:t xml:space="preserve">: The course website can be found at: </w:t>
      </w:r>
      <w:hyperlink r:id="rId9" w:history="1">
        <w:r w:rsidR="00D60646" w:rsidRPr="00F30A96">
          <w:rPr>
            <w:rStyle w:val="Hyperlink"/>
            <w:szCs w:val="24"/>
          </w:rPr>
          <w:t>https://ubonline.ubalt.edu/</w:t>
        </w:r>
      </w:hyperlink>
      <w:r w:rsidR="00D60646">
        <w:rPr>
          <w:szCs w:val="24"/>
        </w:rPr>
        <w:t xml:space="preserve"> </w:t>
      </w:r>
      <w:r w:rsidR="007C3B49" w:rsidRPr="00DD05A0">
        <w:rPr>
          <w:szCs w:val="24"/>
        </w:rPr>
        <w:t>[Sakai]</w:t>
      </w:r>
      <w:r w:rsidRPr="00DD05A0">
        <w:rPr>
          <w:szCs w:val="24"/>
        </w:rPr>
        <w:t xml:space="preserve">. </w:t>
      </w:r>
      <w:r w:rsidR="005871D4" w:rsidRPr="00DD05A0">
        <w:rPr>
          <w:szCs w:val="24"/>
        </w:rPr>
        <w:t>Here you can find course materials (</w:t>
      </w:r>
      <w:r w:rsidR="005871D4" w:rsidRPr="00453231">
        <w:rPr>
          <w:szCs w:val="24"/>
        </w:rPr>
        <w:t>including syllabus).</w:t>
      </w:r>
      <w:r w:rsidR="005871D4" w:rsidRPr="00DD05A0">
        <w:rPr>
          <w:szCs w:val="24"/>
        </w:rPr>
        <w:t xml:space="preserve"> </w:t>
      </w:r>
    </w:p>
    <w:p w:rsidR="00B60F53" w:rsidRDefault="00B60F53" w:rsidP="003F0888">
      <w:pPr>
        <w:widowControl w:val="0"/>
        <w:autoSpaceDE w:val="0"/>
        <w:autoSpaceDN w:val="0"/>
        <w:adjustRightInd w:val="0"/>
        <w:contextualSpacing/>
        <w:rPr>
          <w:b/>
          <w:szCs w:val="24"/>
        </w:rPr>
      </w:pPr>
    </w:p>
    <w:p w:rsidR="001741D2" w:rsidRPr="001741D2" w:rsidRDefault="001741D2" w:rsidP="001741D2">
      <w:pPr>
        <w:widowControl w:val="0"/>
        <w:autoSpaceDE w:val="0"/>
        <w:autoSpaceDN w:val="0"/>
        <w:adjustRightInd w:val="0"/>
        <w:contextualSpacing/>
        <w:rPr>
          <w:b/>
          <w:szCs w:val="24"/>
        </w:rPr>
      </w:pPr>
      <w:r>
        <w:rPr>
          <w:b/>
          <w:szCs w:val="24"/>
        </w:rPr>
        <w:t xml:space="preserve">I. </w:t>
      </w:r>
      <w:r w:rsidRPr="001741D2">
        <w:rPr>
          <w:b/>
          <w:szCs w:val="24"/>
        </w:rPr>
        <w:t xml:space="preserve">Course Information </w:t>
      </w:r>
    </w:p>
    <w:p w:rsidR="001741D2" w:rsidRPr="001741D2" w:rsidRDefault="001741D2" w:rsidP="001741D2">
      <w:pPr>
        <w:widowControl w:val="0"/>
        <w:autoSpaceDE w:val="0"/>
        <w:autoSpaceDN w:val="0"/>
        <w:adjustRightInd w:val="0"/>
        <w:contextualSpacing/>
        <w:rPr>
          <w:szCs w:val="24"/>
        </w:rPr>
      </w:pPr>
      <w:r w:rsidRPr="001741D2">
        <w:rPr>
          <w:b/>
          <w:szCs w:val="24"/>
        </w:rPr>
        <w:t xml:space="preserve">     </w:t>
      </w:r>
      <w:r w:rsidRPr="001741D2">
        <w:rPr>
          <w:szCs w:val="24"/>
        </w:rPr>
        <w:t>A.  Catalog description: The analysis of experimental and statistical designs used to investigate researchable questions. Special emphasis placed upon the translation of research findings to applied settings.</w:t>
      </w:r>
    </w:p>
    <w:p w:rsidR="001741D2" w:rsidRDefault="001741D2" w:rsidP="001741D2">
      <w:pPr>
        <w:widowControl w:val="0"/>
        <w:autoSpaceDE w:val="0"/>
        <w:autoSpaceDN w:val="0"/>
        <w:adjustRightInd w:val="0"/>
        <w:contextualSpacing/>
        <w:rPr>
          <w:szCs w:val="24"/>
        </w:rPr>
      </w:pPr>
      <w:r w:rsidRPr="001741D2">
        <w:rPr>
          <w:szCs w:val="24"/>
        </w:rPr>
        <w:t xml:space="preserve">     B.  Course description: This course will provide a detailed description of fundamental research methods with their associated statistical procedures.</w:t>
      </w:r>
    </w:p>
    <w:p w:rsidR="001741D2" w:rsidRPr="001741D2" w:rsidRDefault="001741D2" w:rsidP="001741D2">
      <w:pPr>
        <w:widowControl w:val="0"/>
        <w:autoSpaceDE w:val="0"/>
        <w:autoSpaceDN w:val="0"/>
        <w:adjustRightInd w:val="0"/>
        <w:contextualSpacing/>
        <w:rPr>
          <w:szCs w:val="24"/>
        </w:rPr>
      </w:pPr>
    </w:p>
    <w:p w:rsidR="001741D2" w:rsidRPr="001741D2" w:rsidRDefault="001741D2" w:rsidP="001741D2">
      <w:pPr>
        <w:widowControl w:val="0"/>
        <w:autoSpaceDE w:val="0"/>
        <w:autoSpaceDN w:val="0"/>
        <w:adjustRightInd w:val="0"/>
        <w:contextualSpacing/>
        <w:rPr>
          <w:b/>
          <w:szCs w:val="24"/>
        </w:rPr>
      </w:pPr>
      <w:r w:rsidRPr="001741D2">
        <w:rPr>
          <w:b/>
          <w:szCs w:val="24"/>
        </w:rPr>
        <w:t>II. Objectives of course:</w:t>
      </w:r>
    </w:p>
    <w:p w:rsidR="001741D2" w:rsidRDefault="001741D2" w:rsidP="001741D2">
      <w:pPr>
        <w:widowControl w:val="0"/>
        <w:autoSpaceDE w:val="0"/>
        <w:autoSpaceDN w:val="0"/>
        <w:adjustRightInd w:val="0"/>
        <w:contextualSpacing/>
        <w:rPr>
          <w:szCs w:val="24"/>
        </w:rPr>
      </w:pPr>
      <w:r w:rsidRPr="001741D2">
        <w:rPr>
          <w:szCs w:val="24"/>
        </w:rPr>
        <w:t>The primary objective of this course is to prepare the student to critically evaluate the validity, adequacy</w:t>
      </w:r>
      <w:r>
        <w:rPr>
          <w:szCs w:val="24"/>
        </w:rPr>
        <w:t>,</w:t>
      </w:r>
      <w:r w:rsidRPr="001741D2">
        <w:rPr>
          <w:szCs w:val="24"/>
        </w:rPr>
        <w:t xml:space="preserve"> and relevance of psychological research. The student will learn the relative merits of various methods of studying behavior, and the circumstances under which each is appropriately applied.</w:t>
      </w:r>
    </w:p>
    <w:p w:rsidR="001741D2" w:rsidRPr="001741D2" w:rsidRDefault="001741D2" w:rsidP="001741D2">
      <w:pPr>
        <w:widowControl w:val="0"/>
        <w:autoSpaceDE w:val="0"/>
        <w:autoSpaceDN w:val="0"/>
        <w:adjustRightInd w:val="0"/>
        <w:contextualSpacing/>
        <w:rPr>
          <w:szCs w:val="24"/>
        </w:rPr>
      </w:pPr>
    </w:p>
    <w:p w:rsidR="001741D2" w:rsidRPr="001741D2" w:rsidRDefault="001741D2" w:rsidP="001741D2">
      <w:pPr>
        <w:widowControl w:val="0"/>
        <w:autoSpaceDE w:val="0"/>
        <w:autoSpaceDN w:val="0"/>
        <w:adjustRightInd w:val="0"/>
        <w:contextualSpacing/>
        <w:rPr>
          <w:b/>
          <w:szCs w:val="24"/>
        </w:rPr>
      </w:pPr>
      <w:r w:rsidRPr="001741D2">
        <w:rPr>
          <w:b/>
          <w:szCs w:val="24"/>
        </w:rPr>
        <w:t>III. General Goals:</w:t>
      </w:r>
    </w:p>
    <w:p w:rsidR="001741D2" w:rsidRPr="001741D2" w:rsidRDefault="001741D2" w:rsidP="001741D2">
      <w:pPr>
        <w:widowControl w:val="0"/>
        <w:autoSpaceDE w:val="0"/>
        <w:autoSpaceDN w:val="0"/>
        <w:adjustRightInd w:val="0"/>
        <w:contextualSpacing/>
        <w:rPr>
          <w:szCs w:val="24"/>
        </w:rPr>
      </w:pPr>
      <w:r w:rsidRPr="001741D2">
        <w:rPr>
          <w:szCs w:val="24"/>
        </w:rPr>
        <w:t xml:space="preserve">To provide the student with an understanding of how various research designs can be </w:t>
      </w:r>
      <w:r w:rsidR="00082DB6">
        <w:rPr>
          <w:szCs w:val="24"/>
        </w:rPr>
        <w:t xml:space="preserve">used to answer questions about </w:t>
      </w:r>
      <w:r w:rsidRPr="001741D2">
        <w:rPr>
          <w:szCs w:val="24"/>
        </w:rPr>
        <w:t>behavior.</w:t>
      </w:r>
    </w:p>
    <w:p w:rsidR="001741D2" w:rsidRPr="001741D2" w:rsidRDefault="00D06929" w:rsidP="001741D2">
      <w:pPr>
        <w:widowControl w:val="0"/>
        <w:autoSpaceDE w:val="0"/>
        <w:autoSpaceDN w:val="0"/>
        <w:adjustRightInd w:val="0"/>
        <w:contextualSpacing/>
        <w:rPr>
          <w:szCs w:val="24"/>
        </w:rPr>
      </w:pPr>
      <w:r>
        <w:rPr>
          <w:szCs w:val="24"/>
        </w:rPr>
        <w:t>To u</w:t>
      </w:r>
      <w:r w:rsidR="001741D2" w:rsidRPr="001741D2">
        <w:rPr>
          <w:szCs w:val="24"/>
        </w:rPr>
        <w:t>nderstand the process of research including shortcomings of the various designs and practical difficulties in conducting research.</w:t>
      </w:r>
    </w:p>
    <w:p w:rsidR="001741D2" w:rsidRDefault="00D06929" w:rsidP="001741D2">
      <w:pPr>
        <w:widowControl w:val="0"/>
        <w:autoSpaceDE w:val="0"/>
        <w:autoSpaceDN w:val="0"/>
        <w:adjustRightInd w:val="0"/>
        <w:contextualSpacing/>
        <w:rPr>
          <w:szCs w:val="24"/>
        </w:rPr>
      </w:pPr>
      <w:r>
        <w:rPr>
          <w:szCs w:val="24"/>
        </w:rPr>
        <w:t>To d</w:t>
      </w:r>
      <w:r w:rsidR="001741D2" w:rsidRPr="001741D2">
        <w:rPr>
          <w:szCs w:val="24"/>
        </w:rPr>
        <w:t>evelop a sound understanding of how statistical tools are used to describe and analyze data.</w:t>
      </w:r>
    </w:p>
    <w:p w:rsidR="001741D2" w:rsidRPr="001741D2" w:rsidRDefault="001741D2" w:rsidP="001741D2">
      <w:pPr>
        <w:widowControl w:val="0"/>
        <w:autoSpaceDE w:val="0"/>
        <w:autoSpaceDN w:val="0"/>
        <w:adjustRightInd w:val="0"/>
        <w:contextualSpacing/>
        <w:rPr>
          <w:szCs w:val="24"/>
        </w:rPr>
      </w:pPr>
    </w:p>
    <w:p w:rsidR="001741D2" w:rsidRPr="001741D2" w:rsidRDefault="00453231" w:rsidP="001741D2">
      <w:pPr>
        <w:widowControl w:val="0"/>
        <w:autoSpaceDE w:val="0"/>
        <w:autoSpaceDN w:val="0"/>
        <w:adjustRightInd w:val="0"/>
        <w:contextualSpacing/>
        <w:rPr>
          <w:b/>
          <w:szCs w:val="24"/>
        </w:rPr>
      </w:pPr>
      <w:r>
        <w:rPr>
          <w:b/>
          <w:szCs w:val="24"/>
        </w:rPr>
        <w:lastRenderedPageBreak/>
        <w:t xml:space="preserve">IV. </w:t>
      </w:r>
      <w:r w:rsidR="001741D2" w:rsidRPr="001741D2">
        <w:rPr>
          <w:b/>
          <w:szCs w:val="24"/>
        </w:rPr>
        <w:t>Class format: Assigned material will be discussed and clarified.</w:t>
      </w:r>
    </w:p>
    <w:p w:rsidR="001741D2" w:rsidRPr="001741D2" w:rsidRDefault="001741D2" w:rsidP="001741D2">
      <w:pPr>
        <w:widowControl w:val="0"/>
        <w:autoSpaceDE w:val="0"/>
        <w:autoSpaceDN w:val="0"/>
        <w:adjustRightInd w:val="0"/>
        <w:contextualSpacing/>
        <w:rPr>
          <w:szCs w:val="24"/>
        </w:rPr>
      </w:pPr>
      <w:r w:rsidRPr="00082DB6">
        <w:rPr>
          <w:i/>
          <w:szCs w:val="24"/>
        </w:rPr>
        <w:t>In-Class segment will be used for</w:t>
      </w:r>
      <w:r w:rsidRPr="001741D2">
        <w:rPr>
          <w:szCs w:val="24"/>
        </w:rPr>
        <w:t>: (1) lecture, (2) discussion of SPSS lab projects, and (3) review of chapter discussion questions posted to Sakai.</w:t>
      </w:r>
    </w:p>
    <w:p w:rsidR="001741D2" w:rsidRPr="001741D2" w:rsidRDefault="001741D2" w:rsidP="001741D2">
      <w:pPr>
        <w:widowControl w:val="0"/>
        <w:autoSpaceDE w:val="0"/>
        <w:autoSpaceDN w:val="0"/>
        <w:adjustRightInd w:val="0"/>
        <w:contextualSpacing/>
        <w:rPr>
          <w:szCs w:val="24"/>
        </w:rPr>
      </w:pPr>
      <w:r w:rsidRPr="00082DB6">
        <w:rPr>
          <w:i/>
          <w:szCs w:val="24"/>
        </w:rPr>
        <w:t>Online segmen</w:t>
      </w:r>
      <w:r w:rsidRPr="001741D2">
        <w:rPr>
          <w:szCs w:val="24"/>
        </w:rPr>
        <w:t>t: Students will respond to Chapter Discussion questions (topics) posted to Sakai forums (one for each week). Please do not create duplicate prior responses.</w:t>
      </w:r>
    </w:p>
    <w:p w:rsidR="001741D2" w:rsidRPr="001741D2" w:rsidRDefault="001741D2" w:rsidP="003F0888">
      <w:pPr>
        <w:widowControl w:val="0"/>
        <w:autoSpaceDE w:val="0"/>
        <w:autoSpaceDN w:val="0"/>
        <w:adjustRightInd w:val="0"/>
        <w:contextualSpacing/>
        <w:rPr>
          <w:szCs w:val="24"/>
        </w:rPr>
      </w:pPr>
    </w:p>
    <w:p w:rsidR="00DD05A0" w:rsidRPr="00DD05A0" w:rsidRDefault="00DD05A0" w:rsidP="003F0888">
      <w:pPr>
        <w:widowControl w:val="0"/>
        <w:autoSpaceDE w:val="0"/>
        <w:autoSpaceDN w:val="0"/>
        <w:adjustRightInd w:val="0"/>
        <w:contextualSpacing/>
        <w:rPr>
          <w:szCs w:val="24"/>
        </w:rPr>
      </w:pPr>
    </w:p>
    <w:p w:rsidR="00DD05A0" w:rsidRPr="00DD05A0" w:rsidRDefault="003F0888" w:rsidP="003F0888">
      <w:pPr>
        <w:widowControl w:val="0"/>
        <w:autoSpaceDE w:val="0"/>
        <w:autoSpaceDN w:val="0"/>
        <w:adjustRightInd w:val="0"/>
        <w:contextualSpacing/>
        <w:rPr>
          <w:szCs w:val="24"/>
        </w:rPr>
      </w:pPr>
      <w:r>
        <w:rPr>
          <w:b/>
          <w:szCs w:val="24"/>
        </w:rPr>
        <w:t xml:space="preserve">Overview of </w:t>
      </w:r>
      <w:r w:rsidR="00DD05A0" w:rsidRPr="00DD05A0">
        <w:rPr>
          <w:b/>
          <w:szCs w:val="24"/>
        </w:rPr>
        <w:t>Class Policies:</w:t>
      </w:r>
    </w:p>
    <w:p w:rsidR="00DD05A0" w:rsidRPr="00DD05A0" w:rsidRDefault="00DD05A0" w:rsidP="00BD2A73">
      <w:pPr>
        <w:widowControl w:val="0"/>
        <w:numPr>
          <w:ilvl w:val="0"/>
          <w:numId w:val="8"/>
        </w:numPr>
        <w:tabs>
          <w:tab w:val="left" w:pos="420"/>
        </w:tabs>
        <w:autoSpaceDE w:val="0"/>
        <w:autoSpaceDN w:val="0"/>
        <w:adjustRightInd w:val="0"/>
        <w:contextualSpacing/>
        <w:rPr>
          <w:szCs w:val="24"/>
        </w:rPr>
      </w:pPr>
      <w:r w:rsidRPr="00DD05A0">
        <w:rPr>
          <w:szCs w:val="24"/>
        </w:rPr>
        <w:t>Class attendance is expected. Students who miss classes for any reason are responsible for all of the material covered in class. Please contact classmates</w:t>
      </w:r>
      <w:r w:rsidR="00453231">
        <w:rPr>
          <w:szCs w:val="24"/>
        </w:rPr>
        <w:t xml:space="preserve"> for any missed material</w:t>
      </w:r>
      <w:r w:rsidRPr="00DD05A0">
        <w:rPr>
          <w:szCs w:val="24"/>
        </w:rPr>
        <w:t>.</w:t>
      </w:r>
    </w:p>
    <w:p w:rsidR="00DD05A0" w:rsidRPr="00DD05A0" w:rsidRDefault="00DD05A0" w:rsidP="00BD2A73">
      <w:pPr>
        <w:widowControl w:val="0"/>
        <w:numPr>
          <w:ilvl w:val="0"/>
          <w:numId w:val="8"/>
        </w:numPr>
        <w:tabs>
          <w:tab w:val="left" w:pos="0"/>
        </w:tabs>
        <w:autoSpaceDE w:val="0"/>
        <w:autoSpaceDN w:val="0"/>
        <w:adjustRightInd w:val="0"/>
        <w:contextualSpacing/>
        <w:rPr>
          <w:bCs/>
          <w:szCs w:val="24"/>
        </w:rPr>
      </w:pPr>
      <w:r w:rsidRPr="00DD05A0">
        <w:rPr>
          <w:szCs w:val="24"/>
        </w:rPr>
        <w:t xml:space="preserve">Sakai is our course management system. We will be using the messaging, gradebook, and assignment submission functions of Sakai. Please check the site frequently. </w:t>
      </w:r>
    </w:p>
    <w:p w:rsidR="00DD05A0" w:rsidRPr="00DD05A0" w:rsidRDefault="00DD05A0" w:rsidP="00BD2A73">
      <w:pPr>
        <w:widowControl w:val="0"/>
        <w:numPr>
          <w:ilvl w:val="0"/>
          <w:numId w:val="8"/>
        </w:numPr>
        <w:tabs>
          <w:tab w:val="left" w:pos="420"/>
        </w:tabs>
        <w:autoSpaceDE w:val="0"/>
        <w:autoSpaceDN w:val="0"/>
        <w:adjustRightInd w:val="0"/>
        <w:contextualSpacing/>
        <w:rPr>
          <w:szCs w:val="24"/>
        </w:rPr>
      </w:pPr>
      <w:r w:rsidRPr="00DD05A0">
        <w:rPr>
          <w:szCs w:val="24"/>
        </w:rPr>
        <w:t>Make-up exams</w:t>
      </w:r>
      <w:r w:rsidR="00082DB6">
        <w:rPr>
          <w:szCs w:val="24"/>
        </w:rPr>
        <w:t>/assignments</w:t>
      </w:r>
      <w:r w:rsidRPr="00DD05A0">
        <w:rPr>
          <w:szCs w:val="24"/>
        </w:rPr>
        <w:t xml:space="preserve"> are not allowed unless under documented circumstances. Please contact me </w:t>
      </w:r>
      <w:r w:rsidR="00453231">
        <w:rPr>
          <w:szCs w:val="24"/>
        </w:rPr>
        <w:t xml:space="preserve">as soon as you know </w:t>
      </w:r>
      <w:r w:rsidRPr="00DD05A0">
        <w:rPr>
          <w:szCs w:val="24"/>
        </w:rPr>
        <w:t>you are not able to come to class on exam day</w:t>
      </w:r>
      <w:r w:rsidR="00082DB6">
        <w:rPr>
          <w:szCs w:val="24"/>
        </w:rPr>
        <w:t xml:space="preserve"> or complete an assignment as assigned</w:t>
      </w:r>
      <w:r w:rsidRPr="00DD05A0">
        <w:rPr>
          <w:szCs w:val="24"/>
        </w:rPr>
        <w:t xml:space="preserve">. </w:t>
      </w:r>
    </w:p>
    <w:p w:rsidR="00DD05A0" w:rsidRPr="00DD05A0" w:rsidRDefault="00DD05A0" w:rsidP="00BD2A73">
      <w:pPr>
        <w:widowControl w:val="0"/>
        <w:numPr>
          <w:ilvl w:val="0"/>
          <w:numId w:val="8"/>
        </w:numPr>
        <w:tabs>
          <w:tab w:val="left" w:pos="420"/>
        </w:tabs>
        <w:autoSpaceDE w:val="0"/>
        <w:autoSpaceDN w:val="0"/>
        <w:adjustRightInd w:val="0"/>
        <w:contextualSpacing/>
        <w:rPr>
          <w:bCs/>
          <w:szCs w:val="24"/>
        </w:rPr>
      </w:pPr>
      <w:r w:rsidRPr="00DD05A0">
        <w:rPr>
          <w:szCs w:val="24"/>
        </w:rPr>
        <w:t xml:space="preserve">Any evidence of cheating will not be tolerated and will result in a 0 on the assignment or an F in the course, depending upon the severity (See Academic honesty section below). </w:t>
      </w:r>
    </w:p>
    <w:p w:rsidR="00DD05A0" w:rsidRPr="00DD05A0" w:rsidRDefault="00DD05A0" w:rsidP="00BD2A73">
      <w:pPr>
        <w:widowControl w:val="0"/>
        <w:numPr>
          <w:ilvl w:val="0"/>
          <w:numId w:val="8"/>
        </w:numPr>
        <w:tabs>
          <w:tab w:val="left" w:pos="420"/>
        </w:tabs>
        <w:autoSpaceDE w:val="0"/>
        <w:autoSpaceDN w:val="0"/>
        <w:adjustRightInd w:val="0"/>
        <w:contextualSpacing/>
        <w:rPr>
          <w:szCs w:val="24"/>
        </w:rPr>
      </w:pPr>
      <w:r w:rsidRPr="00DD05A0">
        <w:rPr>
          <w:szCs w:val="24"/>
        </w:rPr>
        <w:t xml:space="preserve">The following behaviors are disrespectful, and therefore, inappropriate: </w:t>
      </w:r>
    </w:p>
    <w:p w:rsidR="00DD05A0" w:rsidRPr="00DD05A0" w:rsidRDefault="00DD05A0" w:rsidP="00BD2A73">
      <w:pPr>
        <w:pStyle w:val="ListParagraph"/>
        <w:widowControl w:val="0"/>
        <w:numPr>
          <w:ilvl w:val="1"/>
          <w:numId w:val="8"/>
        </w:numPr>
        <w:tabs>
          <w:tab w:val="left" w:pos="780"/>
        </w:tabs>
        <w:autoSpaceDE w:val="0"/>
        <w:autoSpaceDN w:val="0"/>
        <w:adjustRightInd w:val="0"/>
        <w:spacing w:after="0" w:line="240" w:lineRule="auto"/>
        <w:rPr>
          <w:rFonts w:ascii="Times New Roman" w:hAnsi="Times New Roman"/>
          <w:sz w:val="24"/>
          <w:szCs w:val="24"/>
        </w:rPr>
      </w:pPr>
      <w:r w:rsidRPr="00DD05A0">
        <w:rPr>
          <w:rFonts w:ascii="Times New Roman" w:hAnsi="Times New Roman"/>
          <w:sz w:val="24"/>
          <w:szCs w:val="24"/>
        </w:rPr>
        <w:t>Conversing with other students when the instructor or another student is speaking.</w:t>
      </w:r>
    </w:p>
    <w:p w:rsidR="00DD05A0" w:rsidRPr="00DD05A0" w:rsidRDefault="00DD05A0" w:rsidP="00BD2A73">
      <w:pPr>
        <w:pStyle w:val="ListParagraph"/>
        <w:widowControl w:val="0"/>
        <w:numPr>
          <w:ilvl w:val="1"/>
          <w:numId w:val="8"/>
        </w:numPr>
        <w:tabs>
          <w:tab w:val="left" w:pos="780"/>
        </w:tabs>
        <w:autoSpaceDE w:val="0"/>
        <w:autoSpaceDN w:val="0"/>
        <w:adjustRightInd w:val="0"/>
        <w:spacing w:after="0" w:line="240" w:lineRule="auto"/>
        <w:rPr>
          <w:rFonts w:ascii="Times New Roman" w:hAnsi="Times New Roman"/>
          <w:sz w:val="24"/>
          <w:szCs w:val="24"/>
        </w:rPr>
      </w:pPr>
      <w:r w:rsidRPr="00DD05A0">
        <w:rPr>
          <w:rFonts w:ascii="Times New Roman" w:hAnsi="Times New Roman"/>
          <w:sz w:val="24"/>
          <w:szCs w:val="24"/>
        </w:rPr>
        <w:t>Use of cell-phones, pagers</w:t>
      </w:r>
      <w:r w:rsidR="003F0888">
        <w:rPr>
          <w:rFonts w:ascii="Times New Roman" w:hAnsi="Times New Roman"/>
          <w:sz w:val="24"/>
          <w:szCs w:val="24"/>
        </w:rPr>
        <w:t>,</w:t>
      </w:r>
      <w:r w:rsidRPr="00DD05A0">
        <w:rPr>
          <w:rFonts w:ascii="Times New Roman" w:hAnsi="Times New Roman"/>
          <w:sz w:val="24"/>
          <w:szCs w:val="24"/>
        </w:rPr>
        <w:t xml:space="preserve"> or computers for purposes other than taking notes.</w:t>
      </w:r>
    </w:p>
    <w:p w:rsidR="00DD05A0" w:rsidRPr="00DD05A0" w:rsidRDefault="00DD05A0" w:rsidP="00BD2A73">
      <w:pPr>
        <w:pStyle w:val="ListParagraph"/>
        <w:widowControl w:val="0"/>
        <w:numPr>
          <w:ilvl w:val="1"/>
          <w:numId w:val="8"/>
        </w:numPr>
        <w:tabs>
          <w:tab w:val="left" w:pos="780"/>
        </w:tabs>
        <w:autoSpaceDE w:val="0"/>
        <w:autoSpaceDN w:val="0"/>
        <w:adjustRightInd w:val="0"/>
        <w:spacing w:after="0" w:line="240" w:lineRule="auto"/>
        <w:rPr>
          <w:rFonts w:ascii="Times New Roman" w:hAnsi="Times New Roman"/>
          <w:sz w:val="24"/>
          <w:szCs w:val="24"/>
        </w:rPr>
      </w:pPr>
      <w:r w:rsidRPr="00DD05A0">
        <w:rPr>
          <w:rFonts w:ascii="Times New Roman" w:hAnsi="Times New Roman"/>
          <w:sz w:val="24"/>
          <w:szCs w:val="24"/>
        </w:rPr>
        <w:t xml:space="preserve">Disrespectful actions such as obscene language, harassment of any kind, </w:t>
      </w:r>
      <w:r w:rsidR="003F0888">
        <w:rPr>
          <w:rFonts w:ascii="Times New Roman" w:hAnsi="Times New Roman"/>
          <w:sz w:val="24"/>
          <w:szCs w:val="24"/>
        </w:rPr>
        <w:t xml:space="preserve">rude remarks (to any member of class) </w:t>
      </w:r>
      <w:r w:rsidRPr="00DD05A0">
        <w:rPr>
          <w:rFonts w:ascii="Times New Roman" w:hAnsi="Times New Roman"/>
          <w:sz w:val="24"/>
          <w:szCs w:val="24"/>
        </w:rPr>
        <w:t>or any other action that will interfere with student learning.</w:t>
      </w:r>
    </w:p>
    <w:p w:rsidR="003F0888" w:rsidRDefault="003F0888" w:rsidP="003F0888">
      <w:pPr>
        <w:autoSpaceDE w:val="0"/>
        <w:autoSpaceDN w:val="0"/>
        <w:adjustRightInd w:val="0"/>
        <w:contextualSpacing/>
        <w:rPr>
          <w:b/>
          <w:bCs/>
          <w:color w:val="000000"/>
          <w:szCs w:val="24"/>
        </w:rPr>
      </w:pPr>
    </w:p>
    <w:p w:rsidR="00C41FF3" w:rsidRPr="00DD05A0" w:rsidRDefault="00C41FF3" w:rsidP="003F0888">
      <w:pPr>
        <w:autoSpaceDE w:val="0"/>
        <w:autoSpaceDN w:val="0"/>
        <w:adjustRightInd w:val="0"/>
        <w:contextualSpacing/>
        <w:rPr>
          <w:color w:val="000000"/>
          <w:szCs w:val="24"/>
        </w:rPr>
      </w:pPr>
      <w:r w:rsidRPr="00DD05A0">
        <w:rPr>
          <w:b/>
          <w:bCs/>
          <w:color w:val="000000"/>
          <w:szCs w:val="24"/>
        </w:rPr>
        <w:t xml:space="preserve">Class Attendance: </w:t>
      </w:r>
      <w:r w:rsidRPr="00DD05A0">
        <w:rPr>
          <w:color w:val="000000"/>
          <w:szCs w:val="24"/>
        </w:rPr>
        <w:t xml:space="preserve">University rules related to excused and unexcused absences are located on-line at </w:t>
      </w:r>
      <w:r w:rsidR="007C3B49" w:rsidRPr="00DD05A0">
        <w:rPr>
          <w:color w:val="000000"/>
          <w:szCs w:val="24"/>
        </w:rPr>
        <w:t>http://www.ubalt.edu/academics/uploads/catalogs/Academic%20Policies.pdf</w:t>
      </w:r>
      <w:r w:rsidRPr="00DD05A0">
        <w:rPr>
          <w:color w:val="000000"/>
          <w:szCs w:val="24"/>
        </w:rPr>
        <w:t xml:space="preserve">. </w:t>
      </w:r>
      <w:r w:rsidR="001D6B77" w:rsidRPr="00DD05A0">
        <w:rPr>
          <w:color w:val="000000"/>
          <w:szCs w:val="24"/>
        </w:rPr>
        <w:t>While attendance is not mandatory</w:t>
      </w:r>
      <w:r w:rsidR="0095321F" w:rsidRPr="00DD05A0">
        <w:rPr>
          <w:color w:val="000000"/>
          <w:szCs w:val="24"/>
        </w:rPr>
        <w:t xml:space="preserve"> it is </w:t>
      </w:r>
      <w:r w:rsidR="00DD05A0" w:rsidRPr="00DD05A0">
        <w:rPr>
          <w:color w:val="000000"/>
          <w:szCs w:val="24"/>
        </w:rPr>
        <w:t>expected that you will attend each class</w:t>
      </w:r>
      <w:r w:rsidR="0087721D" w:rsidRPr="00DD05A0">
        <w:rPr>
          <w:color w:val="000000"/>
          <w:szCs w:val="24"/>
        </w:rPr>
        <w:t>,</w:t>
      </w:r>
      <w:r w:rsidR="0095321F" w:rsidRPr="00DD05A0">
        <w:rPr>
          <w:color w:val="000000"/>
          <w:szCs w:val="24"/>
        </w:rPr>
        <w:t xml:space="preserve"> as much of the material that will be covered on exams comes from lectures and discussions in class.</w:t>
      </w:r>
      <w:r w:rsidRPr="00DD05A0">
        <w:rPr>
          <w:color w:val="000000"/>
          <w:szCs w:val="24"/>
        </w:rPr>
        <w:t xml:space="preserve"> </w:t>
      </w:r>
      <w:r w:rsidR="0095321F" w:rsidRPr="00DD05A0">
        <w:rPr>
          <w:color w:val="000000"/>
          <w:szCs w:val="24"/>
        </w:rPr>
        <w:t xml:space="preserve">If you </w:t>
      </w:r>
      <w:r w:rsidR="00DA7F22" w:rsidRPr="00DD05A0">
        <w:rPr>
          <w:color w:val="000000"/>
          <w:szCs w:val="24"/>
        </w:rPr>
        <w:t xml:space="preserve">are absent, it is </w:t>
      </w:r>
      <w:r w:rsidR="00DA7F22" w:rsidRPr="00DD05A0">
        <w:rPr>
          <w:color w:val="000000"/>
          <w:szCs w:val="24"/>
          <w:u w:val="single"/>
        </w:rPr>
        <w:t>your</w:t>
      </w:r>
      <w:r w:rsidR="00DA7F22" w:rsidRPr="00DD05A0">
        <w:rPr>
          <w:color w:val="000000"/>
          <w:szCs w:val="24"/>
        </w:rPr>
        <w:t xml:space="preserve"> responsibility to get any materials or information you missed.</w:t>
      </w:r>
      <w:r w:rsidRPr="00DD05A0">
        <w:rPr>
          <w:color w:val="000000"/>
          <w:szCs w:val="24"/>
        </w:rPr>
        <w:t xml:space="preserve"> </w:t>
      </w:r>
    </w:p>
    <w:p w:rsidR="00AC7502" w:rsidRPr="00DD05A0" w:rsidRDefault="00AC7502" w:rsidP="003F0888">
      <w:pPr>
        <w:autoSpaceDE w:val="0"/>
        <w:autoSpaceDN w:val="0"/>
        <w:adjustRightInd w:val="0"/>
        <w:contextualSpacing/>
        <w:rPr>
          <w:color w:val="000000"/>
          <w:szCs w:val="24"/>
        </w:rPr>
      </w:pPr>
    </w:p>
    <w:p w:rsidR="00AC7502" w:rsidRPr="00DD05A0" w:rsidRDefault="00101682" w:rsidP="003F0888">
      <w:pPr>
        <w:autoSpaceDE w:val="0"/>
        <w:autoSpaceDN w:val="0"/>
        <w:adjustRightInd w:val="0"/>
        <w:contextualSpacing/>
        <w:rPr>
          <w:color w:val="000000"/>
          <w:szCs w:val="24"/>
        </w:rPr>
      </w:pPr>
      <w:r w:rsidRPr="00DD05A0">
        <w:rPr>
          <w:b/>
          <w:color w:val="000000"/>
          <w:szCs w:val="24"/>
        </w:rPr>
        <w:t>University Policy – Use of Turnitin.com:</w:t>
      </w:r>
      <w:r w:rsidRPr="00DD05A0">
        <w:rPr>
          <w:color w:val="000000"/>
          <w:szCs w:val="24"/>
        </w:rPr>
        <w:t xml:space="preserve"> As a part of an institution-wide effort to ensure the originality of student work, the University of Baltimore licenses </w:t>
      </w:r>
      <w:proofErr w:type="spellStart"/>
      <w:r w:rsidRPr="00DD05A0">
        <w:rPr>
          <w:color w:val="000000"/>
          <w:szCs w:val="24"/>
        </w:rPr>
        <w:t>Turnitin</w:t>
      </w:r>
      <w:proofErr w:type="spellEnd"/>
      <w:r w:rsidRPr="00DD05A0">
        <w:rPr>
          <w:color w:val="000000"/>
          <w:szCs w:val="24"/>
        </w:rPr>
        <w:t>, a commercial text matching service that analyzes students’ submissions against its own archive of student papers, articles and web sites to report on student originality and identify possible plagiarism.  Incorrect use of other individuals’ work will likely result in plagiarism charges, which can lead to a failing grade on an assignment, a failing grade in the course, or even suspension from UB.  All UB faculty members reserve the right to use this or other measures to evaluate your work for originality and proper attribution.  Not understanding the definition of plagiarism or improper attribution are not excuses for failure to abide by originality requiremen</w:t>
      </w:r>
      <w:r w:rsidR="00082DB6">
        <w:rPr>
          <w:color w:val="000000"/>
          <w:szCs w:val="24"/>
        </w:rPr>
        <w:t>ts in this or any other course.</w:t>
      </w:r>
    </w:p>
    <w:p w:rsidR="00101682" w:rsidRPr="00DD05A0" w:rsidRDefault="00101682" w:rsidP="003F0888">
      <w:pPr>
        <w:autoSpaceDE w:val="0"/>
        <w:autoSpaceDN w:val="0"/>
        <w:adjustRightInd w:val="0"/>
        <w:contextualSpacing/>
        <w:rPr>
          <w:b/>
          <w:bCs/>
          <w:color w:val="000000"/>
          <w:szCs w:val="24"/>
        </w:rPr>
      </w:pPr>
    </w:p>
    <w:p w:rsidR="00A83696" w:rsidRPr="00101F8E" w:rsidRDefault="00101F8E" w:rsidP="003F0888">
      <w:pPr>
        <w:autoSpaceDE w:val="0"/>
        <w:autoSpaceDN w:val="0"/>
        <w:adjustRightInd w:val="0"/>
        <w:contextualSpacing/>
        <w:rPr>
          <w:b/>
          <w:color w:val="000000"/>
          <w:szCs w:val="24"/>
        </w:rPr>
      </w:pPr>
      <w:r w:rsidRPr="00101F8E">
        <w:rPr>
          <w:b/>
          <w:color w:val="000000"/>
          <w:szCs w:val="24"/>
        </w:rPr>
        <w:t xml:space="preserve">Course </w:t>
      </w:r>
      <w:r w:rsidR="00082DB6">
        <w:rPr>
          <w:b/>
          <w:color w:val="000000"/>
          <w:szCs w:val="24"/>
        </w:rPr>
        <w:t>Assessment</w:t>
      </w:r>
      <w:r>
        <w:rPr>
          <w:b/>
          <w:color w:val="000000"/>
          <w:szCs w:val="24"/>
        </w:rPr>
        <w:t>:</w:t>
      </w:r>
      <w:r w:rsidR="00124125">
        <w:rPr>
          <w:b/>
          <w:color w:val="000000"/>
          <w:szCs w:val="24"/>
        </w:rPr>
        <w:t xml:space="preserve"> 400 points Total</w:t>
      </w:r>
    </w:p>
    <w:p w:rsidR="00EF3F3C" w:rsidRPr="00082DB6" w:rsidRDefault="00EF3F3C" w:rsidP="003F0888">
      <w:pPr>
        <w:autoSpaceDE w:val="0"/>
        <w:autoSpaceDN w:val="0"/>
        <w:adjustRightInd w:val="0"/>
        <w:contextualSpacing/>
        <w:rPr>
          <w:b/>
          <w:color w:val="000000"/>
          <w:szCs w:val="24"/>
        </w:rPr>
      </w:pPr>
      <w:r w:rsidRPr="00082DB6">
        <w:rPr>
          <w:b/>
          <w:color w:val="000000"/>
          <w:szCs w:val="24"/>
        </w:rPr>
        <w:t>Exams</w:t>
      </w:r>
      <w:r w:rsidR="00101F8E" w:rsidRPr="00082DB6">
        <w:rPr>
          <w:b/>
          <w:color w:val="000000"/>
          <w:szCs w:val="24"/>
        </w:rPr>
        <w:t xml:space="preserve"> </w:t>
      </w:r>
      <w:r w:rsidR="005625D5">
        <w:rPr>
          <w:b/>
          <w:color w:val="000000"/>
          <w:szCs w:val="24"/>
        </w:rPr>
        <w:t>(100 pts each)</w:t>
      </w:r>
    </w:p>
    <w:p w:rsidR="00570ABF" w:rsidRPr="00DD05A0" w:rsidRDefault="003F0888" w:rsidP="003F0888">
      <w:pPr>
        <w:autoSpaceDE w:val="0"/>
        <w:autoSpaceDN w:val="0"/>
        <w:adjustRightInd w:val="0"/>
        <w:contextualSpacing/>
        <w:rPr>
          <w:color w:val="000000"/>
          <w:szCs w:val="24"/>
        </w:rPr>
      </w:pPr>
      <w:r w:rsidRPr="00DD05A0">
        <w:rPr>
          <w:color w:val="000000"/>
          <w:szCs w:val="24"/>
        </w:rPr>
        <w:t xml:space="preserve">There will be </w:t>
      </w:r>
      <w:r w:rsidR="00082DB6">
        <w:rPr>
          <w:color w:val="000000"/>
          <w:szCs w:val="24"/>
        </w:rPr>
        <w:t>a midterm and final exam</w:t>
      </w:r>
      <w:r w:rsidRPr="00DD05A0">
        <w:rPr>
          <w:color w:val="000000"/>
          <w:szCs w:val="24"/>
        </w:rPr>
        <w:t xml:space="preserve">. </w:t>
      </w:r>
      <w:r w:rsidR="005625D5">
        <w:rPr>
          <w:color w:val="000000"/>
          <w:szCs w:val="24"/>
        </w:rPr>
        <w:t xml:space="preserve">Each </w:t>
      </w:r>
      <w:r w:rsidRPr="003F0888">
        <w:rPr>
          <w:color w:val="000000"/>
          <w:szCs w:val="24"/>
        </w:rPr>
        <w:t xml:space="preserve">will comprise a mixture of </w:t>
      </w:r>
      <w:r w:rsidR="005625D5">
        <w:rPr>
          <w:color w:val="000000"/>
          <w:szCs w:val="24"/>
        </w:rPr>
        <w:t>material from lecture</w:t>
      </w:r>
      <w:r w:rsidRPr="003F0888">
        <w:rPr>
          <w:color w:val="000000"/>
          <w:szCs w:val="24"/>
        </w:rPr>
        <w:t>,</w:t>
      </w:r>
      <w:r w:rsidR="005625D5">
        <w:rPr>
          <w:color w:val="000000"/>
          <w:szCs w:val="24"/>
        </w:rPr>
        <w:t xml:space="preserve"> readings from the textbook</w:t>
      </w:r>
      <w:r w:rsidRPr="003F0888">
        <w:rPr>
          <w:color w:val="000000"/>
          <w:szCs w:val="24"/>
        </w:rPr>
        <w:t xml:space="preserve">, </w:t>
      </w:r>
      <w:r w:rsidR="005625D5">
        <w:rPr>
          <w:color w:val="000000"/>
          <w:szCs w:val="24"/>
        </w:rPr>
        <w:t xml:space="preserve">class discussions, </w:t>
      </w:r>
      <w:r w:rsidRPr="003F0888">
        <w:rPr>
          <w:color w:val="000000"/>
          <w:szCs w:val="24"/>
        </w:rPr>
        <w:t xml:space="preserve">and conceptual questions. </w:t>
      </w:r>
      <w:r w:rsidR="00716142" w:rsidRPr="00DD05A0">
        <w:rPr>
          <w:color w:val="000000"/>
          <w:szCs w:val="24"/>
        </w:rPr>
        <w:t xml:space="preserve">The concepts build upon one another and </w:t>
      </w:r>
      <w:r w:rsidR="00716142" w:rsidRPr="00A7427D">
        <w:rPr>
          <w:color w:val="000000"/>
          <w:szCs w:val="24"/>
          <w:u w:val="single"/>
        </w:rPr>
        <w:t xml:space="preserve">therefore a thorough knowledge of all material covered will be necessary for </w:t>
      </w:r>
      <w:r w:rsidR="00AB433B" w:rsidRPr="00A7427D">
        <w:rPr>
          <w:color w:val="000000"/>
          <w:szCs w:val="24"/>
          <w:u w:val="single"/>
        </w:rPr>
        <w:lastRenderedPageBreak/>
        <w:t>each exam</w:t>
      </w:r>
      <w:r w:rsidR="00AB433B" w:rsidRPr="00DD05A0">
        <w:rPr>
          <w:color w:val="000000"/>
          <w:szCs w:val="24"/>
        </w:rPr>
        <w:t xml:space="preserve">. </w:t>
      </w:r>
      <w:r w:rsidR="00082DB6">
        <w:rPr>
          <w:color w:val="000000"/>
          <w:szCs w:val="24"/>
        </w:rPr>
        <w:t xml:space="preserve">The exams will contain both short answer and multiple choice questions. </w:t>
      </w:r>
      <w:r w:rsidR="00A7427D" w:rsidRPr="00DD05A0">
        <w:rPr>
          <w:b/>
          <w:bCs/>
          <w:color w:val="000000"/>
          <w:szCs w:val="24"/>
        </w:rPr>
        <w:t>Use of electronic devices</w:t>
      </w:r>
      <w:r w:rsidR="00A7427D">
        <w:rPr>
          <w:b/>
          <w:bCs/>
          <w:color w:val="000000"/>
          <w:szCs w:val="24"/>
        </w:rPr>
        <w:t xml:space="preserve"> other than an approved scientific calculator</w:t>
      </w:r>
      <w:r w:rsidR="00A7427D" w:rsidRPr="00DD05A0">
        <w:rPr>
          <w:b/>
          <w:bCs/>
          <w:color w:val="000000"/>
          <w:szCs w:val="24"/>
        </w:rPr>
        <w:t xml:space="preserve"> during an exam </w:t>
      </w:r>
      <w:r w:rsidR="00570ABF" w:rsidRPr="00DD05A0">
        <w:rPr>
          <w:b/>
          <w:bCs/>
          <w:color w:val="000000"/>
          <w:szCs w:val="24"/>
        </w:rPr>
        <w:t xml:space="preserve">(e.g., cell phones) will result in an automatic </w:t>
      </w:r>
      <w:r w:rsidR="00570ABF" w:rsidRPr="00DD05A0">
        <w:rPr>
          <w:b/>
          <w:bCs/>
          <w:color w:val="000000"/>
          <w:szCs w:val="24"/>
          <w:u w:val="single"/>
        </w:rPr>
        <w:t>zero</w:t>
      </w:r>
      <w:r w:rsidR="00570ABF" w:rsidRPr="00DD05A0">
        <w:rPr>
          <w:b/>
          <w:bCs/>
          <w:color w:val="000000"/>
          <w:szCs w:val="24"/>
        </w:rPr>
        <w:t xml:space="preserve"> on that exam.</w:t>
      </w:r>
    </w:p>
    <w:p w:rsidR="005C689B" w:rsidRPr="00DD05A0" w:rsidRDefault="005C689B" w:rsidP="003F0888">
      <w:pPr>
        <w:autoSpaceDE w:val="0"/>
        <w:autoSpaceDN w:val="0"/>
        <w:adjustRightInd w:val="0"/>
        <w:contextualSpacing/>
        <w:rPr>
          <w:color w:val="000000"/>
          <w:szCs w:val="24"/>
        </w:rPr>
      </w:pPr>
    </w:p>
    <w:p w:rsidR="009A0446" w:rsidRDefault="009A0446" w:rsidP="003F0888">
      <w:pPr>
        <w:autoSpaceDE w:val="0"/>
        <w:autoSpaceDN w:val="0"/>
        <w:adjustRightInd w:val="0"/>
        <w:contextualSpacing/>
        <w:rPr>
          <w:color w:val="000000"/>
          <w:szCs w:val="24"/>
        </w:rPr>
      </w:pPr>
      <w:r w:rsidRPr="00DD05A0">
        <w:rPr>
          <w:color w:val="000000"/>
          <w:szCs w:val="24"/>
        </w:rPr>
        <w:t xml:space="preserve">Each exam will require the use of a </w:t>
      </w:r>
      <w:proofErr w:type="spellStart"/>
      <w:r w:rsidRPr="00DD05A0">
        <w:rPr>
          <w:color w:val="000000"/>
          <w:szCs w:val="24"/>
        </w:rPr>
        <w:t>scantron</w:t>
      </w:r>
      <w:proofErr w:type="spellEnd"/>
      <w:r w:rsidRPr="00DD05A0">
        <w:rPr>
          <w:color w:val="000000"/>
          <w:szCs w:val="24"/>
        </w:rPr>
        <w:t xml:space="preserve"> (</w:t>
      </w:r>
      <w:r w:rsidRPr="00DD05A0">
        <w:rPr>
          <w:b/>
          <w:color w:val="000000"/>
          <w:szCs w:val="24"/>
        </w:rPr>
        <w:t>green, Form No. 882-E</w:t>
      </w:r>
      <w:r w:rsidRPr="00DD05A0">
        <w:rPr>
          <w:color w:val="000000"/>
          <w:szCs w:val="24"/>
        </w:rPr>
        <w:t>)</w:t>
      </w:r>
      <w:r w:rsidR="00082DB6">
        <w:rPr>
          <w:color w:val="000000"/>
          <w:szCs w:val="24"/>
        </w:rPr>
        <w:t xml:space="preserve"> which can be purchased at the bookstore</w:t>
      </w:r>
      <w:r w:rsidRPr="00DD05A0">
        <w:rPr>
          <w:color w:val="000000"/>
          <w:szCs w:val="24"/>
        </w:rPr>
        <w:t xml:space="preserve">. </w:t>
      </w:r>
    </w:p>
    <w:p w:rsidR="00082DB6" w:rsidRPr="00DD05A0" w:rsidRDefault="00082DB6" w:rsidP="003F0888">
      <w:pPr>
        <w:autoSpaceDE w:val="0"/>
        <w:autoSpaceDN w:val="0"/>
        <w:adjustRightInd w:val="0"/>
        <w:contextualSpacing/>
        <w:rPr>
          <w:color w:val="000000"/>
          <w:szCs w:val="24"/>
        </w:rPr>
      </w:pPr>
    </w:p>
    <w:p w:rsidR="003D7485" w:rsidRPr="00A7427D" w:rsidRDefault="00A7427D" w:rsidP="003F0888">
      <w:pPr>
        <w:autoSpaceDE w:val="0"/>
        <w:autoSpaceDN w:val="0"/>
        <w:adjustRightInd w:val="0"/>
        <w:contextualSpacing/>
        <w:rPr>
          <w:b/>
          <w:color w:val="000000"/>
          <w:szCs w:val="24"/>
        </w:rPr>
      </w:pPr>
      <w:r w:rsidRPr="00A7427D">
        <w:rPr>
          <w:b/>
          <w:color w:val="000000"/>
          <w:szCs w:val="24"/>
        </w:rPr>
        <w:t xml:space="preserve">SPSS </w:t>
      </w:r>
      <w:r w:rsidR="00001E43">
        <w:rPr>
          <w:b/>
          <w:color w:val="000000"/>
          <w:szCs w:val="24"/>
        </w:rPr>
        <w:t>Lab Reports</w:t>
      </w:r>
      <w:r w:rsidR="007F776A">
        <w:rPr>
          <w:b/>
          <w:color w:val="000000"/>
          <w:szCs w:val="24"/>
        </w:rPr>
        <w:t xml:space="preserve"> </w:t>
      </w:r>
      <w:r w:rsidR="005625D5">
        <w:rPr>
          <w:b/>
          <w:color w:val="000000"/>
          <w:szCs w:val="24"/>
        </w:rPr>
        <w:t>(50 pts each, 150 total)</w:t>
      </w:r>
    </w:p>
    <w:p w:rsidR="00A7427D" w:rsidRDefault="00A7427D" w:rsidP="003F0888">
      <w:pPr>
        <w:autoSpaceDE w:val="0"/>
        <w:autoSpaceDN w:val="0"/>
        <w:adjustRightInd w:val="0"/>
        <w:contextualSpacing/>
        <w:rPr>
          <w:color w:val="000000"/>
          <w:szCs w:val="24"/>
        </w:rPr>
      </w:pPr>
      <w:r w:rsidRPr="00A7427D">
        <w:rPr>
          <w:color w:val="000000"/>
          <w:szCs w:val="24"/>
        </w:rPr>
        <w:t xml:space="preserve">The </w:t>
      </w:r>
      <w:r w:rsidR="00AD5FAB">
        <w:rPr>
          <w:color w:val="000000"/>
          <w:szCs w:val="24"/>
        </w:rPr>
        <w:t>lab reports</w:t>
      </w:r>
      <w:r w:rsidRPr="00A7427D">
        <w:rPr>
          <w:color w:val="000000"/>
          <w:szCs w:val="24"/>
        </w:rPr>
        <w:t xml:space="preserve"> </w:t>
      </w:r>
      <w:r>
        <w:rPr>
          <w:color w:val="000000"/>
          <w:szCs w:val="24"/>
        </w:rPr>
        <w:t xml:space="preserve">will </w:t>
      </w:r>
      <w:r w:rsidRPr="00A7427D">
        <w:rPr>
          <w:color w:val="000000"/>
          <w:szCs w:val="24"/>
        </w:rPr>
        <w:t xml:space="preserve">involve writing an APA-style </w:t>
      </w:r>
      <w:r w:rsidR="00AD5FAB">
        <w:rPr>
          <w:color w:val="000000"/>
          <w:szCs w:val="24"/>
        </w:rPr>
        <w:t>introduction, methods, results, and discussion of research questions. In addition, the relevant tables and figures will be included to support findings</w:t>
      </w:r>
      <w:r w:rsidR="004B5893">
        <w:rPr>
          <w:color w:val="000000"/>
          <w:szCs w:val="24"/>
        </w:rPr>
        <w:t xml:space="preserve"> and conclusions</w:t>
      </w:r>
      <w:r w:rsidR="00AD5FAB">
        <w:rPr>
          <w:color w:val="000000"/>
          <w:szCs w:val="24"/>
        </w:rPr>
        <w:t xml:space="preserve">. </w:t>
      </w:r>
    </w:p>
    <w:p w:rsidR="00001E43" w:rsidRDefault="00001E43" w:rsidP="003F0888">
      <w:pPr>
        <w:autoSpaceDE w:val="0"/>
        <w:autoSpaceDN w:val="0"/>
        <w:adjustRightInd w:val="0"/>
        <w:contextualSpacing/>
        <w:rPr>
          <w:color w:val="000000"/>
          <w:szCs w:val="24"/>
        </w:rPr>
      </w:pPr>
    </w:p>
    <w:p w:rsidR="00001E43" w:rsidRPr="0008719C" w:rsidRDefault="00001E43" w:rsidP="003F0888">
      <w:pPr>
        <w:autoSpaceDE w:val="0"/>
        <w:autoSpaceDN w:val="0"/>
        <w:adjustRightInd w:val="0"/>
        <w:contextualSpacing/>
        <w:rPr>
          <w:b/>
          <w:color w:val="000000"/>
          <w:szCs w:val="24"/>
        </w:rPr>
      </w:pPr>
      <w:r w:rsidRPr="0008719C">
        <w:rPr>
          <w:b/>
          <w:color w:val="000000"/>
          <w:szCs w:val="24"/>
        </w:rPr>
        <w:t>Responses to C</w:t>
      </w:r>
      <w:r w:rsidR="005625D5">
        <w:rPr>
          <w:b/>
          <w:color w:val="000000"/>
          <w:szCs w:val="24"/>
        </w:rPr>
        <w:t>hapter Discussion Questions (50 pts</w:t>
      </w:r>
      <w:r w:rsidRPr="0008719C">
        <w:rPr>
          <w:b/>
          <w:color w:val="000000"/>
          <w:szCs w:val="24"/>
        </w:rPr>
        <w:t>)</w:t>
      </w:r>
    </w:p>
    <w:p w:rsidR="0008719C" w:rsidRDefault="0008719C" w:rsidP="003F0888">
      <w:pPr>
        <w:autoSpaceDE w:val="0"/>
        <w:autoSpaceDN w:val="0"/>
        <w:adjustRightInd w:val="0"/>
        <w:contextualSpacing/>
        <w:rPr>
          <w:color w:val="000000"/>
          <w:szCs w:val="24"/>
        </w:rPr>
      </w:pPr>
      <w:r>
        <w:rPr>
          <w:color w:val="000000"/>
          <w:szCs w:val="24"/>
        </w:rPr>
        <w:t>A discussion question about the assigned readings will be posted prior to class each week for students to respond to on Sakai. Students should read prior responses in order to facilitate the discussion, providing novel comments and questions.</w:t>
      </w:r>
    </w:p>
    <w:p w:rsidR="00001E43" w:rsidRDefault="00001E43" w:rsidP="003F0888">
      <w:pPr>
        <w:autoSpaceDE w:val="0"/>
        <w:autoSpaceDN w:val="0"/>
        <w:adjustRightInd w:val="0"/>
        <w:contextualSpacing/>
        <w:rPr>
          <w:color w:val="000000"/>
          <w:szCs w:val="24"/>
        </w:rPr>
      </w:pPr>
    </w:p>
    <w:p w:rsidR="00A7427D" w:rsidRPr="007859A1" w:rsidRDefault="00A7427D" w:rsidP="003F0888">
      <w:pPr>
        <w:autoSpaceDE w:val="0"/>
        <w:autoSpaceDN w:val="0"/>
        <w:adjustRightInd w:val="0"/>
        <w:contextualSpacing/>
        <w:rPr>
          <w:color w:val="000000"/>
          <w:szCs w:val="24"/>
        </w:rPr>
      </w:pPr>
    </w:p>
    <w:p w:rsidR="007859A1" w:rsidRPr="007859A1" w:rsidRDefault="007859A1" w:rsidP="007859A1">
      <w:pPr>
        <w:ind w:right="-540"/>
        <w:rPr>
          <w:sz w:val="22"/>
          <w:szCs w:val="22"/>
        </w:rPr>
      </w:pPr>
      <w:r w:rsidRPr="00101F8E">
        <w:rPr>
          <w:b/>
          <w:sz w:val="22"/>
          <w:szCs w:val="22"/>
        </w:rPr>
        <w:t>Grading Scale</w:t>
      </w:r>
      <w:r w:rsidR="00101F8E">
        <w:rPr>
          <w:sz w:val="22"/>
          <w:szCs w:val="22"/>
        </w:rPr>
        <w:t>*</w:t>
      </w:r>
      <w:r w:rsidRPr="007859A1">
        <w:rPr>
          <w:sz w:val="22"/>
          <w:szCs w:val="22"/>
        </w:rPr>
        <w:t>:</w:t>
      </w:r>
      <w:r w:rsidRPr="007859A1">
        <w:rPr>
          <w:sz w:val="22"/>
          <w:szCs w:val="22"/>
        </w:rPr>
        <w:tab/>
      </w:r>
      <w:r w:rsidRPr="007859A1">
        <w:rPr>
          <w:sz w:val="22"/>
          <w:szCs w:val="22"/>
        </w:rPr>
        <w:tab/>
      </w:r>
      <w:r w:rsidRPr="007859A1">
        <w:rPr>
          <w:sz w:val="22"/>
          <w:szCs w:val="22"/>
        </w:rPr>
        <w:tab/>
      </w:r>
      <w:r w:rsidRPr="007859A1">
        <w:rPr>
          <w:sz w:val="22"/>
          <w:szCs w:val="22"/>
        </w:rPr>
        <w:tab/>
      </w:r>
      <w:r w:rsidRPr="007859A1">
        <w:rPr>
          <w:sz w:val="22"/>
          <w:szCs w:val="22"/>
        </w:rPr>
        <w:tab/>
      </w:r>
      <w:r w:rsidRPr="007859A1">
        <w:rPr>
          <w:sz w:val="22"/>
          <w:szCs w:val="22"/>
        </w:rPr>
        <w:tab/>
        <w:t>Point Breakdown:</w:t>
      </w:r>
    </w:p>
    <w:p w:rsidR="007859A1" w:rsidRPr="007859A1" w:rsidRDefault="007859A1" w:rsidP="007859A1">
      <w:pPr>
        <w:ind w:right="-540" w:firstLine="720"/>
        <w:rPr>
          <w:sz w:val="22"/>
          <w:szCs w:val="22"/>
        </w:rPr>
      </w:pPr>
      <w:r w:rsidRPr="007859A1">
        <w:rPr>
          <w:sz w:val="22"/>
          <w:szCs w:val="22"/>
        </w:rPr>
        <w:t>A</w:t>
      </w:r>
      <w:r w:rsidRPr="007859A1">
        <w:rPr>
          <w:sz w:val="22"/>
          <w:szCs w:val="22"/>
        </w:rPr>
        <w:tab/>
        <w:t>=</w:t>
      </w:r>
      <w:r w:rsidRPr="007859A1">
        <w:rPr>
          <w:sz w:val="22"/>
          <w:szCs w:val="22"/>
        </w:rPr>
        <w:tab/>
        <w:t>93% and higher</w:t>
      </w:r>
      <w:r w:rsidRPr="007859A1">
        <w:rPr>
          <w:sz w:val="22"/>
          <w:szCs w:val="22"/>
        </w:rPr>
        <w:tab/>
      </w:r>
      <w:r w:rsidRPr="007859A1">
        <w:rPr>
          <w:sz w:val="22"/>
          <w:szCs w:val="22"/>
        </w:rPr>
        <w:tab/>
      </w:r>
      <w:r w:rsidRPr="007859A1">
        <w:rPr>
          <w:sz w:val="22"/>
          <w:szCs w:val="22"/>
        </w:rPr>
        <w:tab/>
      </w:r>
      <w:r w:rsidR="007F776A">
        <w:rPr>
          <w:sz w:val="22"/>
          <w:szCs w:val="22"/>
        </w:rPr>
        <w:t>Midterm</w:t>
      </w:r>
      <w:r w:rsidRPr="007859A1">
        <w:rPr>
          <w:sz w:val="22"/>
          <w:szCs w:val="22"/>
        </w:rPr>
        <w:tab/>
      </w:r>
      <w:r w:rsidRPr="007859A1">
        <w:rPr>
          <w:sz w:val="22"/>
          <w:szCs w:val="22"/>
        </w:rPr>
        <w:tab/>
      </w:r>
      <w:r w:rsidRPr="007859A1">
        <w:rPr>
          <w:sz w:val="22"/>
          <w:szCs w:val="22"/>
        </w:rPr>
        <w:tab/>
        <w:t>100 points</w:t>
      </w:r>
    </w:p>
    <w:p w:rsidR="007859A1" w:rsidRPr="007859A1" w:rsidRDefault="007859A1" w:rsidP="007F776A">
      <w:pPr>
        <w:ind w:right="-540"/>
        <w:rPr>
          <w:sz w:val="22"/>
          <w:szCs w:val="22"/>
        </w:rPr>
      </w:pPr>
      <w:r w:rsidRPr="007859A1">
        <w:rPr>
          <w:sz w:val="22"/>
          <w:szCs w:val="22"/>
        </w:rPr>
        <w:tab/>
        <w:t>A-</w:t>
      </w:r>
      <w:r w:rsidRPr="007859A1">
        <w:rPr>
          <w:sz w:val="22"/>
          <w:szCs w:val="22"/>
        </w:rPr>
        <w:tab/>
        <w:t>=</w:t>
      </w:r>
      <w:r w:rsidRPr="007859A1">
        <w:rPr>
          <w:sz w:val="22"/>
          <w:szCs w:val="22"/>
        </w:rPr>
        <w:tab/>
        <w:t>90% to 92.9%</w:t>
      </w:r>
      <w:r w:rsidRPr="007859A1">
        <w:rPr>
          <w:sz w:val="22"/>
          <w:szCs w:val="22"/>
        </w:rPr>
        <w:tab/>
      </w:r>
      <w:r w:rsidRPr="007859A1">
        <w:rPr>
          <w:sz w:val="22"/>
          <w:szCs w:val="22"/>
        </w:rPr>
        <w:tab/>
      </w:r>
      <w:r w:rsidRPr="007859A1">
        <w:rPr>
          <w:sz w:val="22"/>
          <w:szCs w:val="22"/>
        </w:rPr>
        <w:tab/>
      </w:r>
      <w:r w:rsidR="007F776A">
        <w:rPr>
          <w:sz w:val="22"/>
          <w:szCs w:val="22"/>
        </w:rPr>
        <w:t>Final Exam</w:t>
      </w:r>
      <w:r w:rsidRPr="007859A1">
        <w:rPr>
          <w:sz w:val="22"/>
          <w:szCs w:val="22"/>
        </w:rPr>
        <w:tab/>
      </w:r>
      <w:r w:rsidRPr="007859A1">
        <w:rPr>
          <w:sz w:val="22"/>
          <w:szCs w:val="22"/>
        </w:rPr>
        <w:tab/>
      </w:r>
      <w:r w:rsidRPr="007859A1">
        <w:rPr>
          <w:sz w:val="22"/>
          <w:szCs w:val="22"/>
        </w:rPr>
        <w:tab/>
        <w:t>1</w:t>
      </w:r>
      <w:r>
        <w:rPr>
          <w:sz w:val="22"/>
          <w:szCs w:val="22"/>
        </w:rPr>
        <w:t>0</w:t>
      </w:r>
      <w:r w:rsidRPr="007859A1">
        <w:rPr>
          <w:sz w:val="22"/>
          <w:szCs w:val="22"/>
        </w:rPr>
        <w:t>0 points</w:t>
      </w:r>
    </w:p>
    <w:p w:rsidR="007859A1" w:rsidRPr="007859A1" w:rsidRDefault="007859A1" w:rsidP="007859A1">
      <w:pPr>
        <w:ind w:right="-540"/>
        <w:rPr>
          <w:sz w:val="22"/>
          <w:szCs w:val="22"/>
          <w:u w:val="single"/>
        </w:rPr>
      </w:pPr>
      <w:r w:rsidRPr="007859A1">
        <w:rPr>
          <w:sz w:val="22"/>
          <w:szCs w:val="22"/>
        </w:rPr>
        <w:tab/>
        <w:t>B</w:t>
      </w:r>
      <w:r w:rsidRPr="007859A1">
        <w:rPr>
          <w:sz w:val="22"/>
          <w:szCs w:val="22"/>
        </w:rPr>
        <w:tab/>
        <w:t>=</w:t>
      </w:r>
      <w:r w:rsidRPr="007859A1">
        <w:rPr>
          <w:sz w:val="22"/>
          <w:szCs w:val="22"/>
        </w:rPr>
        <w:tab/>
        <w:t>83% to 86.9%</w:t>
      </w:r>
      <w:r w:rsidRPr="007859A1">
        <w:rPr>
          <w:sz w:val="22"/>
          <w:szCs w:val="22"/>
        </w:rPr>
        <w:tab/>
      </w:r>
      <w:r w:rsidRPr="007859A1">
        <w:rPr>
          <w:sz w:val="22"/>
          <w:szCs w:val="22"/>
        </w:rPr>
        <w:tab/>
      </w:r>
      <w:r w:rsidRPr="007859A1">
        <w:rPr>
          <w:sz w:val="22"/>
          <w:szCs w:val="22"/>
        </w:rPr>
        <w:tab/>
      </w:r>
      <w:r w:rsidR="007F776A">
        <w:rPr>
          <w:sz w:val="22"/>
          <w:szCs w:val="22"/>
        </w:rPr>
        <w:t>SPSS Lab Reports</w:t>
      </w:r>
      <w:r w:rsidRPr="007859A1">
        <w:rPr>
          <w:sz w:val="22"/>
          <w:szCs w:val="22"/>
        </w:rPr>
        <w:tab/>
      </w:r>
      <w:r w:rsidRPr="007859A1">
        <w:rPr>
          <w:sz w:val="22"/>
          <w:szCs w:val="22"/>
        </w:rPr>
        <w:tab/>
        <w:t>1</w:t>
      </w:r>
      <w:r w:rsidR="007F776A">
        <w:rPr>
          <w:sz w:val="22"/>
          <w:szCs w:val="22"/>
        </w:rPr>
        <w:t>5</w:t>
      </w:r>
      <w:r w:rsidRPr="007859A1">
        <w:rPr>
          <w:sz w:val="22"/>
          <w:szCs w:val="22"/>
        </w:rPr>
        <w:t>0 points</w:t>
      </w:r>
    </w:p>
    <w:p w:rsidR="007859A1" w:rsidRPr="007859A1" w:rsidRDefault="007859A1" w:rsidP="007859A1">
      <w:pPr>
        <w:ind w:right="-540"/>
        <w:rPr>
          <w:sz w:val="22"/>
          <w:szCs w:val="22"/>
        </w:rPr>
      </w:pPr>
      <w:r w:rsidRPr="007859A1">
        <w:rPr>
          <w:sz w:val="22"/>
          <w:szCs w:val="22"/>
        </w:rPr>
        <w:tab/>
        <w:t>B-</w:t>
      </w:r>
      <w:r w:rsidRPr="007859A1">
        <w:rPr>
          <w:sz w:val="22"/>
          <w:szCs w:val="22"/>
        </w:rPr>
        <w:tab/>
        <w:t>=</w:t>
      </w:r>
      <w:r w:rsidRPr="007859A1">
        <w:rPr>
          <w:sz w:val="22"/>
          <w:szCs w:val="22"/>
        </w:rPr>
        <w:tab/>
        <w:t>80% to 82.9%</w:t>
      </w:r>
      <w:r w:rsidRPr="007859A1">
        <w:rPr>
          <w:sz w:val="22"/>
          <w:szCs w:val="22"/>
        </w:rPr>
        <w:tab/>
      </w:r>
      <w:r w:rsidRPr="007859A1">
        <w:rPr>
          <w:sz w:val="22"/>
          <w:szCs w:val="22"/>
        </w:rPr>
        <w:tab/>
      </w:r>
      <w:r w:rsidRPr="007859A1">
        <w:rPr>
          <w:sz w:val="22"/>
          <w:szCs w:val="22"/>
        </w:rPr>
        <w:tab/>
      </w:r>
      <w:r w:rsidR="007F776A">
        <w:rPr>
          <w:sz w:val="22"/>
          <w:szCs w:val="22"/>
          <w:u w:val="single"/>
        </w:rPr>
        <w:t>Discussion Questions</w:t>
      </w:r>
      <w:r w:rsidRPr="007859A1">
        <w:rPr>
          <w:sz w:val="22"/>
          <w:szCs w:val="22"/>
          <w:u w:val="single"/>
        </w:rPr>
        <w:t xml:space="preserve">   </w:t>
      </w:r>
      <w:r w:rsidRPr="007859A1">
        <w:rPr>
          <w:sz w:val="22"/>
          <w:szCs w:val="22"/>
          <w:u w:val="single"/>
        </w:rPr>
        <w:tab/>
      </w:r>
      <w:r w:rsidRPr="007859A1">
        <w:rPr>
          <w:sz w:val="22"/>
          <w:szCs w:val="22"/>
          <w:u w:val="single"/>
        </w:rPr>
        <w:tab/>
      </w:r>
      <w:r w:rsidR="007F776A">
        <w:rPr>
          <w:sz w:val="22"/>
          <w:szCs w:val="22"/>
          <w:u w:val="single"/>
        </w:rPr>
        <w:t xml:space="preserve">  50</w:t>
      </w:r>
      <w:r w:rsidRPr="007859A1">
        <w:rPr>
          <w:sz w:val="22"/>
          <w:szCs w:val="22"/>
          <w:u w:val="single"/>
        </w:rPr>
        <w:t xml:space="preserve"> points</w:t>
      </w:r>
    </w:p>
    <w:p w:rsidR="007859A1" w:rsidRDefault="007859A1" w:rsidP="007859A1">
      <w:pPr>
        <w:ind w:right="-540"/>
        <w:rPr>
          <w:sz w:val="22"/>
          <w:szCs w:val="22"/>
        </w:rPr>
      </w:pPr>
      <w:r w:rsidRPr="007859A1">
        <w:rPr>
          <w:sz w:val="22"/>
          <w:szCs w:val="22"/>
        </w:rPr>
        <w:tab/>
        <w:t>C+</w:t>
      </w:r>
      <w:r w:rsidRPr="007859A1">
        <w:rPr>
          <w:sz w:val="22"/>
          <w:szCs w:val="22"/>
        </w:rPr>
        <w:tab/>
        <w:t>=</w:t>
      </w:r>
      <w:r w:rsidRPr="007859A1">
        <w:rPr>
          <w:sz w:val="22"/>
          <w:szCs w:val="22"/>
        </w:rPr>
        <w:tab/>
        <w:t>77% to 79.9%</w:t>
      </w:r>
      <w:r w:rsidRPr="007859A1">
        <w:rPr>
          <w:sz w:val="22"/>
          <w:szCs w:val="22"/>
        </w:rPr>
        <w:tab/>
      </w:r>
      <w:r w:rsidRPr="007859A1">
        <w:rPr>
          <w:sz w:val="22"/>
          <w:szCs w:val="22"/>
        </w:rPr>
        <w:tab/>
      </w:r>
      <w:r w:rsidRPr="007859A1">
        <w:rPr>
          <w:sz w:val="22"/>
          <w:szCs w:val="22"/>
        </w:rPr>
        <w:tab/>
      </w:r>
      <w:r>
        <w:rPr>
          <w:sz w:val="22"/>
          <w:szCs w:val="22"/>
        </w:rPr>
        <w:tab/>
      </w:r>
      <w:r>
        <w:rPr>
          <w:sz w:val="22"/>
          <w:szCs w:val="22"/>
        </w:rPr>
        <w:tab/>
      </w:r>
      <w:r>
        <w:rPr>
          <w:sz w:val="22"/>
          <w:szCs w:val="22"/>
        </w:rPr>
        <w:tab/>
      </w:r>
      <w:r>
        <w:rPr>
          <w:sz w:val="22"/>
          <w:szCs w:val="22"/>
        </w:rPr>
        <w:tab/>
      </w:r>
      <w:r w:rsidR="007F776A">
        <w:rPr>
          <w:sz w:val="22"/>
          <w:szCs w:val="22"/>
        </w:rPr>
        <w:t>4</w:t>
      </w:r>
      <w:r>
        <w:rPr>
          <w:sz w:val="22"/>
          <w:szCs w:val="22"/>
        </w:rPr>
        <w:t>00 points</w:t>
      </w:r>
    </w:p>
    <w:p w:rsidR="007859A1" w:rsidRPr="007859A1" w:rsidRDefault="007859A1" w:rsidP="007859A1">
      <w:pPr>
        <w:ind w:right="-540" w:firstLine="720"/>
        <w:rPr>
          <w:sz w:val="22"/>
          <w:szCs w:val="22"/>
        </w:rPr>
      </w:pPr>
      <w:r w:rsidRPr="007859A1">
        <w:rPr>
          <w:sz w:val="22"/>
          <w:szCs w:val="22"/>
        </w:rPr>
        <w:t>C</w:t>
      </w:r>
      <w:r w:rsidRPr="007859A1">
        <w:rPr>
          <w:sz w:val="22"/>
          <w:szCs w:val="22"/>
        </w:rPr>
        <w:tab/>
        <w:t>=</w:t>
      </w:r>
      <w:r w:rsidRPr="007859A1">
        <w:rPr>
          <w:sz w:val="22"/>
          <w:szCs w:val="22"/>
        </w:rPr>
        <w:tab/>
        <w:t>73% to 76.9%</w:t>
      </w:r>
      <w:r w:rsidRPr="007859A1">
        <w:rPr>
          <w:sz w:val="22"/>
          <w:szCs w:val="22"/>
        </w:rPr>
        <w:tab/>
      </w:r>
      <w:r w:rsidRPr="007859A1">
        <w:rPr>
          <w:sz w:val="22"/>
          <w:szCs w:val="22"/>
        </w:rPr>
        <w:tab/>
        <w:t xml:space="preserve"> </w:t>
      </w:r>
    </w:p>
    <w:p w:rsidR="007859A1" w:rsidRDefault="007859A1" w:rsidP="007859A1">
      <w:pPr>
        <w:ind w:right="-540" w:firstLine="720"/>
        <w:rPr>
          <w:sz w:val="22"/>
          <w:szCs w:val="22"/>
        </w:rPr>
      </w:pPr>
      <w:r w:rsidRPr="007859A1">
        <w:rPr>
          <w:sz w:val="22"/>
          <w:szCs w:val="22"/>
        </w:rPr>
        <w:t>Below 73% = failing grade</w:t>
      </w:r>
      <w:r w:rsidRPr="007859A1">
        <w:rPr>
          <w:sz w:val="22"/>
          <w:szCs w:val="22"/>
        </w:rPr>
        <w:tab/>
      </w:r>
      <w:r w:rsidRPr="007859A1">
        <w:rPr>
          <w:sz w:val="22"/>
          <w:szCs w:val="22"/>
        </w:rPr>
        <w:tab/>
        <w:t xml:space="preserve"> </w:t>
      </w:r>
    </w:p>
    <w:p w:rsidR="00101F8E" w:rsidRPr="007859A1" w:rsidRDefault="00101F8E" w:rsidP="007859A1">
      <w:pPr>
        <w:ind w:right="-540" w:firstLine="720"/>
        <w:rPr>
          <w:sz w:val="22"/>
          <w:szCs w:val="22"/>
        </w:rPr>
      </w:pPr>
    </w:p>
    <w:p w:rsidR="00A7427D" w:rsidRPr="00DD05A0" w:rsidRDefault="00A7427D" w:rsidP="003F0888">
      <w:pPr>
        <w:autoSpaceDE w:val="0"/>
        <w:autoSpaceDN w:val="0"/>
        <w:adjustRightInd w:val="0"/>
        <w:contextualSpacing/>
        <w:rPr>
          <w:color w:val="000000"/>
          <w:szCs w:val="24"/>
        </w:rPr>
      </w:pPr>
    </w:p>
    <w:p w:rsidR="0000361F" w:rsidRPr="00DD05A0" w:rsidRDefault="0000361F" w:rsidP="003F0888">
      <w:pPr>
        <w:contextualSpacing/>
        <w:rPr>
          <w:rFonts w:eastAsia="Calibri"/>
          <w:b/>
          <w:szCs w:val="24"/>
        </w:rPr>
      </w:pPr>
      <w:r w:rsidRPr="00DD05A0">
        <w:rPr>
          <w:rFonts w:eastAsia="Calibri"/>
          <w:b/>
          <w:szCs w:val="24"/>
        </w:rPr>
        <w:t>Incompletes</w:t>
      </w:r>
    </w:p>
    <w:p w:rsidR="0000361F" w:rsidRPr="00DD05A0" w:rsidRDefault="0000361F" w:rsidP="003F0888">
      <w:pPr>
        <w:contextualSpacing/>
        <w:rPr>
          <w:rFonts w:eastAsia="Calibri"/>
          <w:szCs w:val="24"/>
        </w:rPr>
      </w:pPr>
      <w:r w:rsidRPr="00DD05A0">
        <w:rPr>
          <w:rFonts w:eastAsia="Calibri"/>
          <w:szCs w:val="24"/>
        </w:rPr>
        <w:t xml:space="preserve">Incompletes will not be granted except under extreme circumstances (at my discretion). </w:t>
      </w:r>
      <w:r w:rsidR="00D95A3F" w:rsidRPr="00DD05A0">
        <w:rPr>
          <w:rFonts w:eastAsia="Calibri"/>
          <w:szCs w:val="24"/>
        </w:rPr>
        <w:t>In the event that a student requests the grade of “incomplete,” they must contact me at the earliest possible time to discuss the reason with. In addition, students must have at least a passing grade (C- or better) in the course up to that point.</w:t>
      </w:r>
    </w:p>
    <w:p w:rsidR="00261CBB" w:rsidRPr="00DD05A0" w:rsidRDefault="00261CBB" w:rsidP="003F0888">
      <w:pPr>
        <w:contextualSpacing/>
        <w:rPr>
          <w:rFonts w:eastAsia="Calibri"/>
          <w:szCs w:val="24"/>
        </w:rPr>
      </w:pPr>
    </w:p>
    <w:p w:rsidR="007F5893" w:rsidRPr="00DD05A0" w:rsidRDefault="00236509" w:rsidP="003F0888">
      <w:pPr>
        <w:contextualSpacing/>
        <w:rPr>
          <w:color w:val="000000"/>
          <w:szCs w:val="24"/>
        </w:rPr>
      </w:pPr>
      <w:r w:rsidRPr="00DD05A0">
        <w:rPr>
          <w:b/>
          <w:color w:val="000000"/>
          <w:szCs w:val="24"/>
        </w:rPr>
        <w:t>Communication</w:t>
      </w:r>
    </w:p>
    <w:p w:rsidR="007F5893" w:rsidRPr="00DD05A0" w:rsidRDefault="00A20E2A" w:rsidP="003F0888">
      <w:pPr>
        <w:contextualSpacing/>
        <w:rPr>
          <w:color w:val="000000"/>
          <w:szCs w:val="24"/>
        </w:rPr>
      </w:pPr>
      <w:r w:rsidRPr="00DD05A0">
        <w:rPr>
          <w:color w:val="000000"/>
          <w:szCs w:val="24"/>
        </w:rPr>
        <w:t xml:space="preserve">I am available to </w:t>
      </w:r>
      <w:r w:rsidR="004F50FD" w:rsidRPr="00DD05A0">
        <w:rPr>
          <w:color w:val="000000"/>
          <w:szCs w:val="24"/>
        </w:rPr>
        <w:t xml:space="preserve">help </w:t>
      </w:r>
      <w:r w:rsidRPr="00DD05A0">
        <w:rPr>
          <w:color w:val="000000"/>
          <w:szCs w:val="24"/>
        </w:rPr>
        <w:t xml:space="preserve">you </w:t>
      </w:r>
      <w:r w:rsidR="004F50FD" w:rsidRPr="00DD05A0">
        <w:rPr>
          <w:color w:val="000000"/>
          <w:szCs w:val="24"/>
        </w:rPr>
        <w:t>and answer questions</w:t>
      </w:r>
      <w:r w:rsidR="00236509" w:rsidRPr="00DD05A0">
        <w:rPr>
          <w:color w:val="000000"/>
          <w:szCs w:val="24"/>
        </w:rPr>
        <w:t xml:space="preserve"> throughout the semester. My preferred method of communication is through messages on </w:t>
      </w:r>
      <w:r w:rsidR="00236509" w:rsidRPr="006B7281">
        <w:rPr>
          <w:b/>
          <w:color w:val="000000"/>
          <w:szCs w:val="24"/>
        </w:rPr>
        <w:t>Sakai</w:t>
      </w:r>
      <w:r w:rsidRPr="006B7281">
        <w:rPr>
          <w:b/>
          <w:color w:val="000000"/>
          <w:szCs w:val="24"/>
        </w:rPr>
        <w:t>.</w:t>
      </w:r>
      <w:r w:rsidR="004F50FD" w:rsidRPr="00DD05A0">
        <w:rPr>
          <w:color w:val="000000"/>
          <w:szCs w:val="24"/>
        </w:rPr>
        <w:t xml:space="preserve"> </w:t>
      </w:r>
      <w:r w:rsidR="00EF4562" w:rsidRPr="00DD05A0">
        <w:rPr>
          <w:color w:val="000000"/>
          <w:szCs w:val="24"/>
        </w:rPr>
        <w:t xml:space="preserve">Please also make sure to check the box “Send a copy of this message to recipients’ email </w:t>
      </w:r>
      <w:proofErr w:type="gramStart"/>
      <w:r w:rsidR="00EF4562" w:rsidRPr="00DD05A0">
        <w:rPr>
          <w:color w:val="000000"/>
          <w:szCs w:val="24"/>
        </w:rPr>
        <w:t>address(</w:t>
      </w:r>
      <w:proofErr w:type="spellStart"/>
      <w:proofErr w:type="gramEnd"/>
      <w:r w:rsidR="00EF4562" w:rsidRPr="00DD05A0">
        <w:rPr>
          <w:color w:val="000000"/>
          <w:szCs w:val="24"/>
        </w:rPr>
        <w:t>es</w:t>
      </w:r>
      <w:proofErr w:type="spellEnd"/>
      <w:r w:rsidR="00EF4562" w:rsidRPr="00DD05A0">
        <w:rPr>
          <w:color w:val="000000"/>
          <w:szCs w:val="24"/>
        </w:rPr>
        <w:t>).” However, before you send a</w:t>
      </w:r>
      <w:r w:rsidR="004F50FD" w:rsidRPr="00DD05A0">
        <w:rPr>
          <w:color w:val="000000"/>
          <w:szCs w:val="24"/>
        </w:rPr>
        <w:t xml:space="preserve"> </w:t>
      </w:r>
      <w:r w:rsidR="00236509" w:rsidRPr="00DD05A0">
        <w:rPr>
          <w:color w:val="000000"/>
          <w:szCs w:val="24"/>
        </w:rPr>
        <w:t>message</w:t>
      </w:r>
      <w:r w:rsidR="004F50FD" w:rsidRPr="00DD05A0">
        <w:rPr>
          <w:color w:val="000000"/>
          <w:szCs w:val="24"/>
        </w:rPr>
        <w:t xml:space="preserve">, please take the following steps in order to ensure that I am able to understand your situation and help you as quickly as possible: (1) </w:t>
      </w:r>
      <w:r w:rsidR="001B1195" w:rsidRPr="00DD05A0">
        <w:rPr>
          <w:color w:val="000000"/>
          <w:szCs w:val="24"/>
        </w:rPr>
        <w:t xml:space="preserve">a </w:t>
      </w:r>
      <w:r w:rsidR="001B1195" w:rsidRPr="00791801">
        <w:rPr>
          <w:color w:val="000000"/>
          <w:szCs w:val="24"/>
        </w:rPr>
        <w:t>clear description of</w:t>
      </w:r>
      <w:r w:rsidR="00791801">
        <w:rPr>
          <w:color w:val="000000"/>
          <w:szCs w:val="24"/>
        </w:rPr>
        <w:t xml:space="preserve"> your problem or question; (2</w:t>
      </w:r>
      <w:r w:rsidR="001B1195" w:rsidRPr="00DD05A0">
        <w:rPr>
          <w:color w:val="000000"/>
          <w:szCs w:val="24"/>
        </w:rPr>
        <w:t xml:space="preserve">) </w:t>
      </w:r>
      <w:r w:rsidR="001B1195" w:rsidRPr="00791801">
        <w:rPr>
          <w:color w:val="000000"/>
          <w:szCs w:val="24"/>
        </w:rPr>
        <w:t>any steps you yourself have taken to</w:t>
      </w:r>
      <w:r w:rsidR="001B1195" w:rsidRPr="00DD05A0">
        <w:rPr>
          <w:color w:val="000000"/>
          <w:szCs w:val="24"/>
        </w:rPr>
        <w:t xml:space="preserve"> </w:t>
      </w:r>
      <w:r w:rsidR="00791801">
        <w:rPr>
          <w:color w:val="000000"/>
          <w:szCs w:val="24"/>
        </w:rPr>
        <w:t>address the problem/question; and (3</w:t>
      </w:r>
      <w:r w:rsidR="001B1195" w:rsidRPr="00DD05A0">
        <w:rPr>
          <w:color w:val="000000"/>
          <w:szCs w:val="24"/>
        </w:rPr>
        <w:t xml:space="preserve">) what you feel I can do to help you,. </w:t>
      </w:r>
      <w:r w:rsidR="00796CCB" w:rsidRPr="00DD05A0">
        <w:rPr>
          <w:color w:val="000000"/>
          <w:szCs w:val="24"/>
        </w:rPr>
        <w:t xml:space="preserve">Finally, please allow </w:t>
      </w:r>
      <w:r w:rsidR="00516C6E">
        <w:rPr>
          <w:color w:val="000000"/>
          <w:szCs w:val="24"/>
        </w:rPr>
        <w:t xml:space="preserve">at least 24-48 business hours </w:t>
      </w:r>
      <w:r w:rsidR="00796CCB" w:rsidRPr="00DD05A0">
        <w:rPr>
          <w:color w:val="000000"/>
          <w:szCs w:val="24"/>
        </w:rPr>
        <w:t xml:space="preserve">for me to read and respond to your </w:t>
      </w:r>
      <w:r w:rsidR="00236509" w:rsidRPr="00DD05A0">
        <w:rPr>
          <w:color w:val="000000"/>
          <w:szCs w:val="24"/>
        </w:rPr>
        <w:t>message</w:t>
      </w:r>
      <w:r w:rsidR="00796CCB" w:rsidRPr="00DD05A0">
        <w:rPr>
          <w:color w:val="000000"/>
          <w:szCs w:val="24"/>
        </w:rPr>
        <w:t>.</w:t>
      </w:r>
      <w:r w:rsidR="00AC7502" w:rsidRPr="00DD05A0">
        <w:rPr>
          <w:color w:val="000000"/>
          <w:szCs w:val="24"/>
        </w:rPr>
        <w:t xml:space="preserve"> </w:t>
      </w:r>
    </w:p>
    <w:p w:rsidR="00EF4562" w:rsidRPr="00DD05A0" w:rsidRDefault="00EF4562" w:rsidP="003F0888">
      <w:pPr>
        <w:contextualSpacing/>
        <w:rPr>
          <w:color w:val="000000"/>
          <w:szCs w:val="24"/>
        </w:rPr>
      </w:pPr>
    </w:p>
    <w:p w:rsidR="00EF4562" w:rsidRPr="00DD05A0" w:rsidRDefault="00124125" w:rsidP="003F0888">
      <w:pPr>
        <w:contextualSpacing/>
        <w:rPr>
          <w:color w:val="000000"/>
          <w:szCs w:val="24"/>
        </w:rPr>
      </w:pPr>
      <w:r>
        <w:rPr>
          <w:color w:val="000000"/>
          <w:szCs w:val="24"/>
        </w:rPr>
        <w:t>Please check</w:t>
      </w:r>
      <w:r w:rsidR="00EF4562" w:rsidRPr="00DD05A0">
        <w:rPr>
          <w:color w:val="000000"/>
          <w:szCs w:val="24"/>
        </w:rPr>
        <w:t xml:space="preserve"> Sakai every day in order to ensure that you are current with the work of the course. Through Sakai, you will be able to: post work for the course; download articles and additional </w:t>
      </w:r>
      <w:r w:rsidR="00EF4562" w:rsidRPr="00DD05A0">
        <w:rPr>
          <w:color w:val="000000"/>
          <w:szCs w:val="24"/>
        </w:rPr>
        <w:lastRenderedPageBreak/>
        <w:t xml:space="preserve">readings; check for class announcements; review the syllabus, assignments, and check your grades; send messages to members of the class. </w:t>
      </w:r>
    </w:p>
    <w:p w:rsidR="00AC7502" w:rsidRPr="00DD05A0" w:rsidRDefault="00AC7502" w:rsidP="003F0888">
      <w:pPr>
        <w:contextualSpacing/>
        <w:rPr>
          <w:b/>
          <w:color w:val="000000"/>
          <w:szCs w:val="24"/>
        </w:rPr>
      </w:pPr>
    </w:p>
    <w:p w:rsidR="00976FA9" w:rsidRPr="00DD05A0" w:rsidRDefault="00C41FF3" w:rsidP="003F0888">
      <w:pPr>
        <w:autoSpaceDE w:val="0"/>
        <w:autoSpaceDN w:val="0"/>
        <w:adjustRightInd w:val="0"/>
        <w:contextualSpacing/>
        <w:rPr>
          <w:color w:val="000000"/>
          <w:szCs w:val="24"/>
        </w:rPr>
      </w:pPr>
      <w:r w:rsidRPr="00DD05A0">
        <w:rPr>
          <w:b/>
          <w:bCs/>
          <w:color w:val="000000"/>
          <w:szCs w:val="24"/>
        </w:rPr>
        <w:t xml:space="preserve">Dropping the class: </w:t>
      </w:r>
      <w:r w:rsidRPr="00DD05A0">
        <w:rPr>
          <w:color w:val="000000"/>
          <w:szCs w:val="24"/>
        </w:rPr>
        <w:t xml:space="preserve">It is your responsibility to understand the University’s procedure for dropping a class. If you stop attending this class but do not follow proper procedure for dropping the class, you will receive a failing grade and will also be financially obligated to pay for the class. </w:t>
      </w:r>
    </w:p>
    <w:p w:rsidR="00AC7502" w:rsidRPr="00DD05A0" w:rsidRDefault="00AC7502" w:rsidP="003F0888">
      <w:pPr>
        <w:autoSpaceDE w:val="0"/>
        <w:autoSpaceDN w:val="0"/>
        <w:adjustRightInd w:val="0"/>
        <w:contextualSpacing/>
        <w:rPr>
          <w:color w:val="000000"/>
          <w:szCs w:val="24"/>
        </w:rPr>
      </w:pPr>
    </w:p>
    <w:p w:rsidR="00AD4D85" w:rsidRPr="00DD05A0" w:rsidRDefault="00C41FF3" w:rsidP="003F0888">
      <w:pPr>
        <w:autoSpaceDE w:val="0"/>
        <w:autoSpaceDN w:val="0"/>
        <w:adjustRightInd w:val="0"/>
        <w:contextualSpacing/>
        <w:rPr>
          <w:color w:val="000000"/>
          <w:szCs w:val="24"/>
        </w:rPr>
      </w:pPr>
      <w:r w:rsidRPr="00DD05A0">
        <w:rPr>
          <w:b/>
          <w:bCs/>
          <w:color w:val="000000"/>
          <w:szCs w:val="24"/>
        </w:rPr>
        <w:t xml:space="preserve">Classroom Behavior and Respect: </w:t>
      </w:r>
      <w:r w:rsidRPr="00DD05A0">
        <w:rPr>
          <w:color w:val="000000"/>
          <w:szCs w:val="24"/>
        </w:rPr>
        <w:t xml:space="preserve">This class does not tolerate remarks that are sexist, racist, homophobic, or otherwise ridicule people. </w:t>
      </w:r>
      <w:r w:rsidR="002E189C" w:rsidRPr="00DD05A0">
        <w:rPr>
          <w:color w:val="000000"/>
          <w:szCs w:val="24"/>
        </w:rPr>
        <w:t>Students who do not follow the</w:t>
      </w:r>
      <w:r w:rsidRPr="00DD05A0">
        <w:rPr>
          <w:color w:val="000000"/>
          <w:szCs w:val="24"/>
        </w:rPr>
        <w:t>s</w:t>
      </w:r>
      <w:r w:rsidR="002E189C" w:rsidRPr="00DD05A0">
        <w:rPr>
          <w:color w:val="000000"/>
          <w:szCs w:val="24"/>
        </w:rPr>
        <w:t>e</w:t>
      </w:r>
      <w:r w:rsidRPr="00DD05A0">
        <w:rPr>
          <w:color w:val="000000"/>
          <w:szCs w:val="24"/>
        </w:rPr>
        <w:t xml:space="preserve"> guideline</w:t>
      </w:r>
      <w:r w:rsidR="002E189C" w:rsidRPr="00DD05A0">
        <w:rPr>
          <w:color w:val="000000"/>
          <w:szCs w:val="24"/>
        </w:rPr>
        <w:t>s</w:t>
      </w:r>
      <w:r w:rsidRPr="00DD05A0">
        <w:rPr>
          <w:color w:val="000000"/>
          <w:szCs w:val="24"/>
        </w:rPr>
        <w:t xml:space="preserve"> may be asked to leave class. </w:t>
      </w:r>
    </w:p>
    <w:p w:rsidR="00AD4D85" w:rsidRPr="00DD05A0" w:rsidRDefault="00AD4D85" w:rsidP="003F0888">
      <w:pPr>
        <w:autoSpaceDE w:val="0"/>
        <w:autoSpaceDN w:val="0"/>
        <w:adjustRightInd w:val="0"/>
        <w:contextualSpacing/>
        <w:rPr>
          <w:color w:val="000000"/>
          <w:szCs w:val="24"/>
        </w:rPr>
      </w:pPr>
    </w:p>
    <w:p w:rsidR="00C41FF3" w:rsidRPr="00DD05A0" w:rsidRDefault="002E189C" w:rsidP="003F0888">
      <w:pPr>
        <w:autoSpaceDE w:val="0"/>
        <w:autoSpaceDN w:val="0"/>
        <w:adjustRightInd w:val="0"/>
        <w:contextualSpacing/>
        <w:rPr>
          <w:color w:val="000000"/>
          <w:szCs w:val="24"/>
        </w:rPr>
      </w:pPr>
      <w:r w:rsidRPr="00DD05A0">
        <w:rPr>
          <w:color w:val="000000"/>
          <w:szCs w:val="24"/>
        </w:rPr>
        <w:t xml:space="preserve">Because I do not require attendance, I expect those who attend class are there because they are both interested in learning the material and/or </w:t>
      </w:r>
      <w:r w:rsidR="0046688E" w:rsidRPr="00DD05A0">
        <w:rPr>
          <w:color w:val="000000"/>
          <w:szCs w:val="24"/>
        </w:rPr>
        <w:t xml:space="preserve">concerned with earning a good grade in the course. Any behavior that is not in line with these goals will not be permitted. </w:t>
      </w:r>
    </w:p>
    <w:p w:rsidR="00C41FF3" w:rsidRPr="00DD05A0" w:rsidRDefault="00C41FF3" w:rsidP="003F0888">
      <w:pPr>
        <w:autoSpaceDE w:val="0"/>
        <w:autoSpaceDN w:val="0"/>
        <w:adjustRightInd w:val="0"/>
        <w:contextualSpacing/>
        <w:rPr>
          <w:color w:val="000000"/>
          <w:szCs w:val="24"/>
        </w:rPr>
      </w:pPr>
    </w:p>
    <w:p w:rsidR="00AC7502" w:rsidRPr="00DD05A0" w:rsidRDefault="00AC7502" w:rsidP="003F0888">
      <w:pPr>
        <w:contextualSpacing/>
        <w:rPr>
          <w:rFonts w:eastAsiaTheme="minorHAnsi"/>
          <w:b/>
          <w:bCs/>
          <w:szCs w:val="24"/>
        </w:rPr>
      </w:pPr>
      <w:r w:rsidRPr="00DD05A0">
        <w:rPr>
          <w:rFonts w:eastAsiaTheme="minorHAnsi"/>
          <w:b/>
          <w:bCs/>
          <w:szCs w:val="24"/>
        </w:rPr>
        <w:t>UB Academic Policies</w:t>
      </w:r>
    </w:p>
    <w:p w:rsidR="00AC7502" w:rsidRPr="00DD05A0" w:rsidRDefault="00AC7502" w:rsidP="003F0888">
      <w:pPr>
        <w:contextualSpacing/>
        <w:rPr>
          <w:rFonts w:eastAsiaTheme="minorHAnsi"/>
          <w:bCs/>
          <w:szCs w:val="24"/>
        </w:rPr>
      </w:pPr>
      <w:r w:rsidRPr="00DD05A0">
        <w:rPr>
          <w:rFonts w:eastAsiaTheme="minorHAnsi"/>
          <w:b/>
          <w:bCs/>
          <w:szCs w:val="24"/>
        </w:rPr>
        <w:t>Academic Integrity</w:t>
      </w:r>
      <w:r w:rsidR="004D2961" w:rsidRPr="00DD05A0">
        <w:rPr>
          <w:rFonts w:eastAsiaTheme="minorHAnsi"/>
          <w:b/>
          <w:bCs/>
          <w:szCs w:val="24"/>
        </w:rPr>
        <w:t xml:space="preserve">: </w:t>
      </w:r>
      <w:r w:rsidRPr="00DD05A0">
        <w:rPr>
          <w:rFonts w:eastAsiaTheme="minorHAnsi"/>
          <w:bCs/>
          <w:szCs w:val="24"/>
        </w:rPr>
        <w:t>The University of Baltimore comprises a community of students, faculty, administrators, and staff who share a commitment to learning. Since the practice of academic honesty is essential to learning, the university has established the following policy for academic honesty. The university's Academic Integrity Policy is derived from the following convictions:</w:t>
      </w:r>
    </w:p>
    <w:p w:rsidR="00AC7502" w:rsidRPr="00DD05A0" w:rsidRDefault="00AC7502" w:rsidP="003F0888">
      <w:pPr>
        <w:contextualSpacing/>
        <w:rPr>
          <w:rFonts w:eastAsiaTheme="minorHAnsi"/>
          <w:bCs/>
          <w:szCs w:val="24"/>
        </w:rPr>
      </w:pPr>
    </w:p>
    <w:p w:rsidR="00AC7502" w:rsidRPr="00DD05A0" w:rsidRDefault="00AC7502" w:rsidP="00B60F53">
      <w:pPr>
        <w:pStyle w:val="ListParagraph"/>
        <w:numPr>
          <w:ilvl w:val="0"/>
          <w:numId w:val="1"/>
        </w:numPr>
        <w:spacing w:after="0" w:line="240" w:lineRule="auto"/>
        <w:ind w:left="1080"/>
        <w:rPr>
          <w:rFonts w:ascii="Times New Roman" w:eastAsiaTheme="minorHAnsi" w:hAnsi="Times New Roman"/>
          <w:bCs/>
          <w:sz w:val="24"/>
          <w:szCs w:val="24"/>
        </w:rPr>
      </w:pPr>
      <w:r w:rsidRPr="00DD05A0">
        <w:rPr>
          <w:rFonts w:ascii="Times New Roman" w:eastAsiaTheme="minorHAnsi" w:hAnsi="Times New Roman"/>
          <w:bCs/>
          <w:sz w:val="24"/>
          <w:szCs w:val="24"/>
        </w:rPr>
        <w:t>that honesty is the foundation of personal integrity</w:t>
      </w:r>
    </w:p>
    <w:p w:rsidR="00AC7502" w:rsidRPr="00DD05A0" w:rsidRDefault="00AC7502" w:rsidP="00B60F53">
      <w:pPr>
        <w:pStyle w:val="ListParagraph"/>
        <w:numPr>
          <w:ilvl w:val="0"/>
          <w:numId w:val="1"/>
        </w:numPr>
        <w:spacing w:after="0" w:line="240" w:lineRule="auto"/>
        <w:ind w:left="1080"/>
        <w:rPr>
          <w:rFonts w:ascii="Times New Roman" w:eastAsiaTheme="minorHAnsi" w:hAnsi="Times New Roman"/>
          <w:bCs/>
          <w:sz w:val="24"/>
          <w:szCs w:val="24"/>
        </w:rPr>
      </w:pPr>
      <w:r w:rsidRPr="00DD05A0">
        <w:rPr>
          <w:rFonts w:ascii="Times New Roman" w:eastAsiaTheme="minorHAnsi" w:hAnsi="Times New Roman"/>
          <w:bCs/>
          <w:sz w:val="24"/>
          <w:szCs w:val="24"/>
        </w:rPr>
        <w:t>that honesty promotes substantive learning</w:t>
      </w:r>
    </w:p>
    <w:p w:rsidR="00AC7502" w:rsidRPr="00DD05A0" w:rsidRDefault="00AC7502" w:rsidP="00B60F53">
      <w:pPr>
        <w:pStyle w:val="ListParagraph"/>
        <w:numPr>
          <w:ilvl w:val="0"/>
          <w:numId w:val="1"/>
        </w:numPr>
        <w:spacing w:after="0" w:line="240" w:lineRule="auto"/>
        <w:ind w:left="1080"/>
        <w:rPr>
          <w:rFonts w:ascii="Times New Roman" w:eastAsiaTheme="minorHAnsi" w:hAnsi="Times New Roman"/>
          <w:bCs/>
          <w:sz w:val="24"/>
          <w:szCs w:val="24"/>
        </w:rPr>
      </w:pPr>
      <w:r w:rsidRPr="00DD05A0">
        <w:rPr>
          <w:rFonts w:ascii="Times New Roman" w:eastAsiaTheme="minorHAnsi" w:hAnsi="Times New Roman"/>
          <w:bCs/>
          <w:sz w:val="24"/>
          <w:szCs w:val="24"/>
        </w:rPr>
        <w:t>that honesty validates the recognition of scholarly achievement</w:t>
      </w:r>
    </w:p>
    <w:p w:rsidR="00AC7502" w:rsidRPr="00DD05A0" w:rsidRDefault="00AC7502" w:rsidP="00B60F53">
      <w:pPr>
        <w:pStyle w:val="ListParagraph"/>
        <w:numPr>
          <w:ilvl w:val="0"/>
          <w:numId w:val="1"/>
        </w:numPr>
        <w:spacing w:after="0" w:line="240" w:lineRule="auto"/>
        <w:ind w:left="1080"/>
        <w:rPr>
          <w:rFonts w:ascii="Times New Roman" w:eastAsiaTheme="minorHAnsi" w:hAnsi="Times New Roman"/>
          <w:bCs/>
          <w:sz w:val="24"/>
          <w:szCs w:val="24"/>
        </w:rPr>
      </w:pPr>
      <w:r w:rsidRPr="00DD05A0">
        <w:rPr>
          <w:rFonts w:ascii="Times New Roman" w:eastAsiaTheme="minorHAnsi" w:hAnsi="Times New Roman"/>
          <w:bCs/>
          <w:sz w:val="24"/>
          <w:szCs w:val="24"/>
        </w:rPr>
        <w:t>that honesty demonstrates respect for the work of others, enabling effective cooperation</w:t>
      </w:r>
    </w:p>
    <w:p w:rsidR="00AC7502" w:rsidRPr="00DD05A0" w:rsidRDefault="00AC7502" w:rsidP="00B60F53">
      <w:pPr>
        <w:pStyle w:val="ListParagraph"/>
        <w:numPr>
          <w:ilvl w:val="0"/>
          <w:numId w:val="1"/>
        </w:numPr>
        <w:spacing w:after="0" w:line="240" w:lineRule="auto"/>
        <w:ind w:left="1080"/>
        <w:rPr>
          <w:rFonts w:ascii="Times New Roman" w:eastAsiaTheme="minorHAnsi" w:hAnsi="Times New Roman"/>
          <w:b/>
          <w:bCs/>
          <w:sz w:val="24"/>
          <w:szCs w:val="24"/>
        </w:rPr>
      </w:pPr>
      <w:r w:rsidRPr="00DD05A0">
        <w:rPr>
          <w:rFonts w:ascii="Times New Roman" w:eastAsiaTheme="minorHAnsi" w:hAnsi="Times New Roman"/>
          <w:bCs/>
          <w:sz w:val="24"/>
          <w:szCs w:val="24"/>
        </w:rPr>
        <w:t>Students, faculty, administrators, and staff share responsibility for fostering academic honesty. The practice of honesty requires an ongoing discussion of activities that may violate the spirit of honesty. It requires active discouragement of dishonesty.</w:t>
      </w:r>
    </w:p>
    <w:p w:rsidR="00AC7502" w:rsidRPr="00DD05A0" w:rsidRDefault="00AC7502" w:rsidP="003F0888">
      <w:pPr>
        <w:contextualSpacing/>
        <w:rPr>
          <w:rFonts w:eastAsiaTheme="minorHAnsi"/>
          <w:b/>
          <w:bCs/>
          <w:szCs w:val="24"/>
        </w:rPr>
      </w:pPr>
    </w:p>
    <w:p w:rsidR="00AC7502" w:rsidRPr="00DD05A0" w:rsidRDefault="00AC7502" w:rsidP="003F0888">
      <w:pPr>
        <w:contextualSpacing/>
        <w:rPr>
          <w:rFonts w:eastAsiaTheme="minorHAnsi"/>
          <w:bCs/>
          <w:szCs w:val="24"/>
        </w:rPr>
      </w:pPr>
      <w:r w:rsidRPr="00DD05A0">
        <w:rPr>
          <w:rFonts w:eastAsiaTheme="minorHAnsi"/>
          <w:bCs/>
          <w:szCs w:val="24"/>
        </w:rPr>
        <w:t>While the Academic Integrity Policy places primary emphasis in fostering honesty, it recognizes the need for clear consequences of behavior that violates the policy, together with fair procedures for judging alleged cases of dishonesty.</w:t>
      </w:r>
      <w:r w:rsidR="00101682" w:rsidRPr="00DD05A0">
        <w:rPr>
          <w:rFonts w:eastAsiaTheme="minorHAnsi"/>
          <w:bCs/>
          <w:szCs w:val="24"/>
        </w:rPr>
        <w:t xml:space="preserve"> The academic integrity policy is included in the student handbook found athttp://www.ubalt.edu/campus-life/student-handbook.cfm#Academic_Integrity</w:t>
      </w:r>
    </w:p>
    <w:p w:rsidR="00AC7502" w:rsidRPr="00DD05A0" w:rsidRDefault="00AC7502" w:rsidP="003F0888">
      <w:pPr>
        <w:contextualSpacing/>
        <w:rPr>
          <w:rFonts w:eastAsiaTheme="minorHAnsi"/>
          <w:b/>
          <w:bCs/>
          <w:szCs w:val="24"/>
        </w:rPr>
      </w:pPr>
    </w:p>
    <w:p w:rsidR="00AC7502" w:rsidRPr="00DD05A0" w:rsidRDefault="00AC7502" w:rsidP="003F0888">
      <w:pPr>
        <w:contextualSpacing/>
        <w:rPr>
          <w:rFonts w:eastAsiaTheme="minorHAnsi"/>
          <w:bCs/>
          <w:szCs w:val="24"/>
        </w:rPr>
      </w:pPr>
      <w:r w:rsidRPr="00DD05A0">
        <w:rPr>
          <w:rFonts w:eastAsiaTheme="minorHAnsi"/>
          <w:b/>
          <w:bCs/>
          <w:szCs w:val="24"/>
        </w:rPr>
        <w:t>Nondiscrimination Statement</w:t>
      </w:r>
      <w:r w:rsidR="004D2961" w:rsidRPr="00DD05A0">
        <w:rPr>
          <w:rFonts w:eastAsiaTheme="minorHAnsi"/>
          <w:b/>
          <w:bCs/>
          <w:szCs w:val="24"/>
        </w:rPr>
        <w:t xml:space="preserve">: </w:t>
      </w:r>
      <w:r w:rsidRPr="00DD05A0">
        <w:rPr>
          <w:rFonts w:eastAsiaTheme="minorHAnsi"/>
          <w:bCs/>
          <w:szCs w:val="24"/>
        </w:rPr>
        <w:t>The University of Baltimore does not discriminate on the basis of race, religion, age, color, national origin, sex, sexual orientation or disability in its programs, activities, or employment practices. Inquiries regarding discrimination related to educational programs and activities should be directed to Kathleen Anderson, Dean of Students, University of Baltimore, Academic Center 112, 1420 North Charles Street, Baltimore, Maryland 21201-5779; 410.837.4755. Inquiries regarding employment discrimination should be directed to Rebecca Spence, Affirmative Action Officer, University of Baltimore, 1030 North Charles Street, 3rd Floor, Baltimore, Maryland 21201-5779; 410.837.5410.</w:t>
      </w:r>
    </w:p>
    <w:p w:rsidR="00AC7502" w:rsidRPr="00DD05A0" w:rsidRDefault="00AC7502" w:rsidP="003F0888">
      <w:pPr>
        <w:contextualSpacing/>
        <w:rPr>
          <w:rFonts w:eastAsiaTheme="minorHAnsi"/>
          <w:b/>
          <w:bCs/>
          <w:szCs w:val="24"/>
        </w:rPr>
      </w:pPr>
    </w:p>
    <w:p w:rsidR="00AC7502" w:rsidRPr="00DD05A0" w:rsidRDefault="00AC7502" w:rsidP="003F0888">
      <w:pPr>
        <w:contextualSpacing/>
        <w:rPr>
          <w:rFonts w:eastAsiaTheme="minorHAnsi"/>
          <w:bCs/>
          <w:szCs w:val="24"/>
        </w:rPr>
      </w:pPr>
      <w:r w:rsidRPr="00DD05A0">
        <w:rPr>
          <w:rFonts w:eastAsiaTheme="minorHAnsi"/>
          <w:b/>
          <w:bCs/>
          <w:szCs w:val="24"/>
        </w:rPr>
        <w:lastRenderedPageBreak/>
        <w:t>Accessibility Policy</w:t>
      </w:r>
      <w:r w:rsidR="004D2961" w:rsidRPr="00DD05A0">
        <w:rPr>
          <w:rFonts w:eastAsiaTheme="minorHAnsi"/>
          <w:b/>
          <w:bCs/>
          <w:szCs w:val="24"/>
        </w:rPr>
        <w:t xml:space="preserve">: </w:t>
      </w:r>
      <w:r w:rsidRPr="00DD05A0">
        <w:rPr>
          <w:rFonts w:eastAsiaTheme="minorHAnsi"/>
          <w:bCs/>
          <w:szCs w:val="24"/>
        </w:rPr>
        <w:t>The University of Baltimore is committed to providing barrier-free education to physically handicapped students and is actively working to bring its facilities and programs into full compliance with Section 504 of the Rehabilitation Act of 1973 as amended (P.L. 93-112, P.L. 93-516). It is the policy of the university to reassign classes to accessible buildings whenever conflict arises for a handicapped student.</w:t>
      </w:r>
    </w:p>
    <w:p w:rsidR="00AC7502" w:rsidRPr="00DD05A0" w:rsidRDefault="00AC7502" w:rsidP="003F0888">
      <w:pPr>
        <w:contextualSpacing/>
        <w:rPr>
          <w:rFonts w:eastAsiaTheme="minorHAnsi"/>
          <w:b/>
          <w:bCs/>
          <w:szCs w:val="24"/>
        </w:rPr>
      </w:pPr>
    </w:p>
    <w:p w:rsidR="00AC7502" w:rsidRPr="00DD05A0" w:rsidRDefault="00AC7502" w:rsidP="003F0888">
      <w:pPr>
        <w:contextualSpacing/>
        <w:rPr>
          <w:rFonts w:eastAsiaTheme="minorHAnsi"/>
          <w:bCs/>
          <w:szCs w:val="24"/>
        </w:rPr>
      </w:pPr>
      <w:r w:rsidRPr="00DD05A0">
        <w:rPr>
          <w:rFonts w:eastAsiaTheme="minorHAnsi"/>
          <w:b/>
          <w:bCs/>
          <w:szCs w:val="24"/>
        </w:rPr>
        <w:t>Privacy Act</w:t>
      </w:r>
      <w:r w:rsidR="004D2961" w:rsidRPr="00DD05A0">
        <w:rPr>
          <w:rFonts w:eastAsiaTheme="minorHAnsi"/>
          <w:b/>
          <w:bCs/>
          <w:szCs w:val="24"/>
        </w:rPr>
        <w:t xml:space="preserve">: </w:t>
      </w:r>
      <w:r w:rsidRPr="00DD05A0">
        <w:rPr>
          <w:rFonts w:eastAsiaTheme="minorHAnsi"/>
          <w:bCs/>
          <w:szCs w:val="24"/>
        </w:rPr>
        <w:t>Public Law 93-380 (Family Educational Rights and Privacy Act of 1974, also known as the "The Buckley Amendment") provides certain rights to students (and in some cases parents) concerning access to educational records. Briefly, these rights are of two kinds:</w:t>
      </w:r>
    </w:p>
    <w:p w:rsidR="00AC7502" w:rsidRPr="00DD05A0" w:rsidRDefault="00AC7502" w:rsidP="00B60F53">
      <w:pPr>
        <w:pStyle w:val="ListParagraph"/>
        <w:numPr>
          <w:ilvl w:val="0"/>
          <w:numId w:val="2"/>
        </w:numPr>
        <w:spacing w:after="0" w:line="240" w:lineRule="auto"/>
        <w:ind w:left="1080"/>
        <w:rPr>
          <w:rFonts w:ascii="Times New Roman" w:eastAsiaTheme="minorHAnsi" w:hAnsi="Times New Roman"/>
          <w:bCs/>
          <w:sz w:val="24"/>
          <w:szCs w:val="24"/>
        </w:rPr>
      </w:pPr>
      <w:r w:rsidRPr="00DD05A0">
        <w:rPr>
          <w:rFonts w:ascii="Times New Roman" w:eastAsiaTheme="minorHAnsi" w:hAnsi="Times New Roman"/>
          <w:bCs/>
          <w:sz w:val="24"/>
          <w:szCs w:val="24"/>
        </w:rPr>
        <w:t>the student has the right to examine his/her records, to challenge items the student believes are incorrect, and to appeal a decision made by the university concerning such items to the Department of Education</w:t>
      </w:r>
    </w:p>
    <w:p w:rsidR="00AC7502" w:rsidRPr="00DD05A0" w:rsidRDefault="00AC7502" w:rsidP="00B60F53">
      <w:pPr>
        <w:pStyle w:val="ListParagraph"/>
        <w:numPr>
          <w:ilvl w:val="0"/>
          <w:numId w:val="2"/>
        </w:numPr>
        <w:spacing w:after="0" w:line="240" w:lineRule="auto"/>
        <w:ind w:left="1080"/>
        <w:rPr>
          <w:rFonts w:ascii="Times New Roman" w:eastAsiaTheme="minorHAnsi" w:hAnsi="Times New Roman"/>
          <w:bCs/>
          <w:sz w:val="24"/>
          <w:szCs w:val="24"/>
        </w:rPr>
      </w:pPr>
      <w:proofErr w:type="gramStart"/>
      <w:r w:rsidRPr="00DD05A0">
        <w:rPr>
          <w:rFonts w:ascii="Times New Roman" w:eastAsiaTheme="minorHAnsi" w:hAnsi="Times New Roman"/>
          <w:bCs/>
          <w:sz w:val="24"/>
          <w:szCs w:val="24"/>
        </w:rPr>
        <w:t>the</w:t>
      </w:r>
      <w:proofErr w:type="gramEnd"/>
      <w:r w:rsidRPr="00DD05A0">
        <w:rPr>
          <w:rFonts w:ascii="Times New Roman" w:eastAsiaTheme="minorHAnsi" w:hAnsi="Times New Roman"/>
          <w:bCs/>
          <w:sz w:val="24"/>
          <w:szCs w:val="24"/>
        </w:rPr>
        <w:t xml:space="preserve"> student's privacy rights may not be waived without the student's written consent, except to authorized personnel of the university and other educational institutions. The act provides that certain items designated as directory information may be released by the university. A complete copy of the HEW regulations from the Federal Register of June 17, 1976 is available in the Office of the Vice President of Student Affairs and Enrollment Management. Offices where students' records are kept are Records and Transcripts and, in some cases as applicable, Financial Aid, vice president for student affairs and enrollment management, Admissions, Law Admissions, and those of the academic deans.</w:t>
      </w:r>
    </w:p>
    <w:p w:rsidR="00AD4D85" w:rsidRPr="00DD05A0" w:rsidRDefault="00AC7502" w:rsidP="00B60F53">
      <w:pPr>
        <w:pStyle w:val="ListParagraph"/>
        <w:numPr>
          <w:ilvl w:val="0"/>
          <w:numId w:val="2"/>
        </w:numPr>
        <w:spacing w:after="0" w:line="240" w:lineRule="auto"/>
        <w:ind w:left="1080"/>
        <w:rPr>
          <w:rFonts w:ascii="Times New Roman" w:eastAsiaTheme="minorHAnsi" w:hAnsi="Times New Roman"/>
          <w:sz w:val="24"/>
          <w:szCs w:val="24"/>
        </w:rPr>
      </w:pPr>
      <w:r w:rsidRPr="00DD05A0">
        <w:rPr>
          <w:rFonts w:ascii="Times New Roman" w:eastAsiaTheme="minorHAnsi" w:hAnsi="Times New Roman"/>
          <w:bCs/>
          <w:sz w:val="24"/>
          <w:szCs w:val="24"/>
        </w:rPr>
        <w:t xml:space="preserve">More specific information about the regulation is located at </w:t>
      </w:r>
      <w:hyperlink r:id="rId10" w:history="1">
        <w:r w:rsidRPr="00DD05A0">
          <w:rPr>
            <w:rStyle w:val="Hyperlink"/>
            <w:rFonts w:ascii="Times New Roman" w:eastAsiaTheme="minorHAnsi" w:hAnsi="Times New Roman"/>
            <w:bCs/>
            <w:sz w:val="24"/>
            <w:szCs w:val="24"/>
          </w:rPr>
          <w:t>www.ubalt.edu/ferpa</w:t>
        </w:r>
      </w:hyperlink>
      <w:r w:rsidRPr="00DD05A0">
        <w:rPr>
          <w:rFonts w:ascii="Times New Roman" w:eastAsiaTheme="minorHAnsi" w:hAnsi="Times New Roman"/>
          <w:bCs/>
          <w:sz w:val="24"/>
          <w:szCs w:val="24"/>
        </w:rPr>
        <w:t>.</w:t>
      </w:r>
    </w:p>
    <w:p w:rsidR="00AC7502" w:rsidRPr="00DD05A0" w:rsidRDefault="00AC7502" w:rsidP="003F0888">
      <w:pPr>
        <w:contextualSpacing/>
        <w:rPr>
          <w:rFonts w:eastAsiaTheme="minorHAnsi"/>
          <w:szCs w:val="24"/>
        </w:rPr>
      </w:pPr>
    </w:p>
    <w:p w:rsidR="00AC7502" w:rsidRPr="00DD05A0" w:rsidRDefault="00AC7502" w:rsidP="003F0888">
      <w:pPr>
        <w:contextualSpacing/>
        <w:rPr>
          <w:rFonts w:eastAsiaTheme="minorHAnsi"/>
          <w:b/>
          <w:i/>
          <w:szCs w:val="24"/>
        </w:rPr>
      </w:pPr>
      <w:r w:rsidRPr="00DD05A0">
        <w:rPr>
          <w:rFonts w:eastAsiaTheme="minorHAnsi"/>
          <w:b/>
          <w:i/>
          <w:szCs w:val="24"/>
        </w:rPr>
        <w:t>Student Resources</w:t>
      </w:r>
    </w:p>
    <w:p w:rsidR="00AC7502" w:rsidRPr="00DD05A0" w:rsidRDefault="00AC7502" w:rsidP="003F0888">
      <w:pPr>
        <w:contextualSpacing/>
        <w:rPr>
          <w:rFonts w:eastAsiaTheme="minorHAnsi"/>
          <w:b/>
          <w:szCs w:val="24"/>
        </w:rPr>
      </w:pPr>
      <w:r w:rsidRPr="00DD05A0">
        <w:rPr>
          <w:rFonts w:eastAsiaTheme="minorHAnsi"/>
          <w:b/>
          <w:szCs w:val="24"/>
        </w:rPr>
        <w:t>Sakai Support</w:t>
      </w:r>
    </w:p>
    <w:p w:rsidR="00AC7502" w:rsidRPr="00DD05A0" w:rsidRDefault="00AC7502" w:rsidP="003F0888">
      <w:pPr>
        <w:contextualSpacing/>
        <w:rPr>
          <w:rFonts w:eastAsiaTheme="minorHAnsi"/>
          <w:szCs w:val="24"/>
        </w:rPr>
      </w:pPr>
      <w:r w:rsidRPr="00DD05A0">
        <w:rPr>
          <w:rFonts w:eastAsiaTheme="minorHAnsi"/>
          <w:szCs w:val="24"/>
        </w:rPr>
        <w:t xml:space="preserve">If you have a Sakai technical support question, please contact </w:t>
      </w:r>
      <w:proofErr w:type="spellStart"/>
      <w:r w:rsidRPr="00DD05A0">
        <w:rPr>
          <w:rFonts w:eastAsiaTheme="minorHAnsi"/>
          <w:szCs w:val="24"/>
        </w:rPr>
        <w:t>UBOnline</w:t>
      </w:r>
      <w:proofErr w:type="spellEnd"/>
      <w:r w:rsidRPr="00DD05A0">
        <w:rPr>
          <w:rFonts w:eastAsiaTheme="minorHAnsi"/>
          <w:szCs w:val="24"/>
        </w:rPr>
        <w:t xml:space="preserve"> Sakai Support in one of the following ways:</w:t>
      </w:r>
    </w:p>
    <w:p w:rsidR="00AC7502" w:rsidRPr="00DD05A0" w:rsidRDefault="00AC7502" w:rsidP="00B60F53">
      <w:pPr>
        <w:pStyle w:val="ListParagraph"/>
        <w:numPr>
          <w:ilvl w:val="0"/>
          <w:numId w:val="3"/>
        </w:numPr>
        <w:spacing w:after="0" w:line="240" w:lineRule="auto"/>
        <w:rPr>
          <w:rFonts w:ascii="Times New Roman" w:eastAsiaTheme="minorHAnsi" w:hAnsi="Times New Roman"/>
          <w:sz w:val="24"/>
          <w:szCs w:val="24"/>
        </w:rPr>
      </w:pPr>
      <w:r w:rsidRPr="00DD05A0">
        <w:rPr>
          <w:rFonts w:ascii="Times New Roman" w:eastAsiaTheme="minorHAnsi" w:hAnsi="Times New Roman"/>
          <w:sz w:val="24"/>
          <w:szCs w:val="24"/>
        </w:rPr>
        <w:t>Toll-Free Phone: 1.855.501.0856</w:t>
      </w:r>
    </w:p>
    <w:p w:rsidR="00AC7502" w:rsidRPr="00DD05A0" w:rsidRDefault="00AC7502" w:rsidP="00B60F53">
      <w:pPr>
        <w:pStyle w:val="ListParagraph"/>
        <w:numPr>
          <w:ilvl w:val="0"/>
          <w:numId w:val="3"/>
        </w:numPr>
        <w:spacing w:after="0" w:line="240" w:lineRule="auto"/>
        <w:rPr>
          <w:rFonts w:ascii="Times New Roman" w:eastAsiaTheme="minorHAnsi" w:hAnsi="Times New Roman"/>
          <w:sz w:val="24"/>
          <w:szCs w:val="24"/>
        </w:rPr>
      </w:pPr>
      <w:r w:rsidRPr="00DD05A0">
        <w:rPr>
          <w:rFonts w:ascii="Times New Roman" w:eastAsiaTheme="minorHAnsi" w:hAnsi="Times New Roman"/>
          <w:sz w:val="24"/>
          <w:szCs w:val="24"/>
        </w:rPr>
        <w:t>Email: ubsakaisupport@ubalt.edu</w:t>
      </w:r>
    </w:p>
    <w:p w:rsidR="00AC7502" w:rsidRPr="00DD05A0" w:rsidRDefault="00AC7502" w:rsidP="00B60F53">
      <w:pPr>
        <w:pStyle w:val="ListParagraph"/>
        <w:numPr>
          <w:ilvl w:val="0"/>
          <w:numId w:val="3"/>
        </w:numPr>
        <w:spacing w:after="0" w:line="240" w:lineRule="auto"/>
        <w:rPr>
          <w:rFonts w:ascii="Times New Roman" w:eastAsiaTheme="minorHAnsi" w:hAnsi="Times New Roman"/>
          <w:sz w:val="24"/>
          <w:szCs w:val="24"/>
        </w:rPr>
      </w:pPr>
      <w:r w:rsidRPr="00DD05A0">
        <w:rPr>
          <w:rFonts w:ascii="Times New Roman" w:eastAsiaTheme="minorHAnsi" w:hAnsi="Times New Roman"/>
          <w:sz w:val="24"/>
          <w:szCs w:val="24"/>
        </w:rPr>
        <w:t>They were contracted specifically to support UB users, so make sure to address your technical questions to them.</w:t>
      </w:r>
    </w:p>
    <w:p w:rsidR="00AC7502" w:rsidRPr="00DD05A0" w:rsidRDefault="00AC7502" w:rsidP="003F0888">
      <w:pPr>
        <w:contextualSpacing/>
        <w:rPr>
          <w:rFonts w:eastAsiaTheme="minorHAnsi"/>
          <w:szCs w:val="24"/>
        </w:rPr>
      </w:pPr>
    </w:p>
    <w:p w:rsidR="00AC7502" w:rsidRPr="00DD05A0" w:rsidRDefault="00AC7502" w:rsidP="003F0888">
      <w:pPr>
        <w:contextualSpacing/>
        <w:rPr>
          <w:rFonts w:eastAsiaTheme="minorHAnsi"/>
          <w:szCs w:val="24"/>
        </w:rPr>
      </w:pPr>
      <w:r w:rsidRPr="00DD05A0">
        <w:rPr>
          <w:rFonts w:eastAsiaTheme="minorHAnsi"/>
          <w:b/>
          <w:szCs w:val="24"/>
        </w:rPr>
        <w:t xml:space="preserve">Langsdale Library: </w:t>
      </w:r>
      <w:r w:rsidRPr="00DD05A0">
        <w:rPr>
          <w:rFonts w:eastAsiaTheme="minorHAnsi"/>
          <w:szCs w:val="24"/>
        </w:rPr>
        <w:t xml:space="preserve">Langsdale Library at the University of Baltimore is a full partner in </w:t>
      </w:r>
      <w:proofErr w:type="spellStart"/>
      <w:r w:rsidRPr="00DD05A0">
        <w:rPr>
          <w:rFonts w:eastAsiaTheme="minorHAnsi"/>
          <w:szCs w:val="24"/>
        </w:rPr>
        <w:t>UBOnline</w:t>
      </w:r>
      <w:proofErr w:type="spellEnd"/>
      <w:r w:rsidRPr="00DD05A0">
        <w:rPr>
          <w:rFonts w:eastAsiaTheme="minorHAnsi"/>
          <w:szCs w:val="24"/>
        </w:rPr>
        <w:t>. You can access a wide array of library services including the online catalog, electronic databases, electronic reference services, research help, reserved readings in full-text, intercampus borrowing, and interlibrary loan (ILL Express).</w:t>
      </w:r>
    </w:p>
    <w:p w:rsidR="00AC7502" w:rsidRPr="00DD05A0" w:rsidRDefault="00AC7502" w:rsidP="003F0888">
      <w:pPr>
        <w:contextualSpacing/>
        <w:rPr>
          <w:rFonts w:eastAsiaTheme="minorHAnsi"/>
          <w:szCs w:val="24"/>
        </w:rPr>
      </w:pPr>
    </w:p>
    <w:p w:rsidR="00AC7502" w:rsidRPr="00DD05A0" w:rsidRDefault="00AC7502" w:rsidP="00124125">
      <w:pPr>
        <w:contextualSpacing/>
        <w:rPr>
          <w:rFonts w:eastAsiaTheme="minorHAnsi"/>
          <w:szCs w:val="24"/>
        </w:rPr>
      </w:pPr>
      <w:r w:rsidRPr="00DD05A0">
        <w:rPr>
          <w:rFonts w:eastAsiaTheme="minorHAnsi"/>
          <w:b/>
          <w:szCs w:val="24"/>
        </w:rPr>
        <w:t xml:space="preserve">Center for Educational Access: </w:t>
      </w:r>
      <w:r w:rsidRPr="00DD05A0">
        <w:rPr>
          <w:rFonts w:eastAsiaTheme="minorHAnsi"/>
          <w:szCs w:val="24"/>
        </w:rPr>
        <w:t>Any student who feels they have a disability that may affect their work, and for which they may require accommodations, should contact the Center for Educational Access (CEA) immediately so that learning needs may be appropriately met. All accommodations must be approved through the CEA Office. Accommodations are not retroactive; therefore planning for accommodations as early as possible is necessary. Please stop by AC-139 or call 410.837.4775 to schedule an appointment with a disability specialist. For more information, please visit the CEA web site.</w:t>
      </w:r>
    </w:p>
    <w:p w:rsidR="00AC7502" w:rsidRPr="00124125" w:rsidRDefault="00AC7502" w:rsidP="00124125">
      <w:pPr>
        <w:pStyle w:val="ListParagraph"/>
        <w:numPr>
          <w:ilvl w:val="0"/>
          <w:numId w:val="4"/>
        </w:numPr>
        <w:autoSpaceDE w:val="0"/>
        <w:autoSpaceDN w:val="0"/>
        <w:adjustRightInd w:val="0"/>
        <w:spacing w:after="0" w:line="240" w:lineRule="auto"/>
        <w:ind w:left="630"/>
        <w:rPr>
          <w:rFonts w:ascii="Times New Roman" w:eastAsiaTheme="minorHAnsi" w:hAnsi="Times New Roman"/>
          <w:sz w:val="24"/>
          <w:szCs w:val="24"/>
        </w:rPr>
      </w:pPr>
      <w:r w:rsidRPr="00124125">
        <w:rPr>
          <w:rFonts w:ascii="Times New Roman" w:eastAsiaTheme="minorHAnsi" w:hAnsi="Times New Roman"/>
          <w:b/>
          <w:sz w:val="24"/>
          <w:szCs w:val="24"/>
        </w:rPr>
        <w:lastRenderedPageBreak/>
        <w:t xml:space="preserve">Achievement and Learning Center: </w:t>
      </w:r>
      <w:r w:rsidRPr="00124125">
        <w:rPr>
          <w:rFonts w:ascii="Times New Roman" w:eastAsiaTheme="minorHAnsi" w:hAnsi="Times New Roman"/>
          <w:sz w:val="24"/>
          <w:szCs w:val="24"/>
        </w:rPr>
        <w:t>The Achievement and Learning Center (ALC) is a free resource for all UB students. Any student who feels the need for academic support should contact the ALC. Among other services, the ALC provides tutoring, individual writing consultations, workshops in writing and public speaking, and peer advising.</w:t>
      </w:r>
    </w:p>
    <w:p w:rsidR="00AC7502" w:rsidRPr="00DD05A0" w:rsidRDefault="00AC7502" w:rsidP="00124125">
      <w:pPr>
        <w:pStyle w:val="ListParagraph"/>
        <w:numPr>
          <w:ilvl w:val="0"/>
          <w:numId w:val="4"/>
        </w:numPr>
        <w:spacing w:after="0" w:line="240" w:lineRule="auto"/>
        <w:ind w:left="630"/>
        <w:rPr>
          <w:rFonts w:ascii="Times New Roman" w:eastAsiaTheme="minorHAnsi" w:hAnsi="Times New Roman"/>
          <w:sz w:val="24"/>
          <w:szCs w:val="24"/>
        </w:rPr>
      </w:pPr>
      <w:r w:rsidRPr="00DD05A0">
        <w:rPr>
          <w:rFonts w:ascii="Times New Roman" w:eastAsiaTheme="minorHAnsi" w:hAnsi="Times New Roman"/>
          <w:sz w:val="24"/>
          <w:szCs w:val="24"/>
        </w:rPr>
        <w:t>The ALC writing consultants can offer comments and advice on anything you’re writing for UB courses at any point in the writing process, from brainstorming to editing. Please note that writing consultants will not proofread papers, but they can help you learn to proofread your own work. You may work individually with a consultant or request a small-group tutorial to share questions and insights with other students. The ALC consultants can help you with reviewing course materials.</w:t>
      </w:r>
    </w:p>
    <w:p w:rsidR="00AC7502" w:rsidRPr="00DD05A0" w:rsidRDefault="00AC7502" w:rsidP="00124125">
      <w:pPr>
        <w:pStyle w:val="ListParagraph"/>
        <w:numPr>
          <w:ilvl w:val="0"/>
          <w:numId w:val="4"/>
        </w:numPr>
        <w:spacing w:after="0" w:line="240" w:lineRule="auto"/>
        <w:ind w:left="630"/>
        <w:rPr>
          <w:rFonts w:ascii="Times New Roman" w:eastAsiaTheme="minorHAnsi" w:hAnsi="Times New Roman"/>
          <w:sz w:val="24"/>
          <w:szCs w:val="24"/>
        </w:rPr>
      </w:pPr>
      <w:r w:rsidRPr="00DD05A0">
        <w:rPr>
          <w:rFonts w:ascii="Times New Roman" w:eastAsiaTheme="minorHAnsi" w:hAnsi="Times New Roman"/>
          <w:sz w:val="24"/>
          <w:szCs w:val="24"/>
        </w:rPr>
        <w:t>Depending on their schedule, consultants may be available days, evenings, or even weekends. Some consultants may be able to provide assistance by e-mail, phone, fax, or web-based audio-conferencing.</w:t>
      </w:r>
    </w:p>
    <w:p w:rsidR="00AC7502" w:rsidRPr="00DD05A0" w:rsidRDefault="00AC7502" w:rsidP="00124125">
      <w:pPr>
        <w:pStyle w:val="ListParagraph"/>
        <w:numPr>
          <w:ilvl w:val="0"/>
          <w:numId w:val="4"/>
        </w:numPr>
        <w:spacing w:after="0" w:line="240" w:lineRule="auto"/>
        <w:ind w:left="630"/>
        <w:rPr>
          <w:rFonts w:ascii="Times New Roman" w:eastAsiaTheme="minorHAnsi" w:hAnsi="Times New Roman"/>
          <w:sz w:val="24"/>
          <w:szCs w:val="24"/>
        </w:rPr>
      </w:pPr>
      <w:r w:rsidRPr="00DD05A0">
        <w:rPr>
          <w:rFonts w:ascii="Times New Roman" w:eastAsiaTheme="minorHAnsi" w:hAnsi="Times New Roman"/>
          <w:sz w:val="24"/>
          <w:szCs w:val="24"/>
        </w:rPr>
        <w:t>The ALC also offers workshops on various topics. For more information or to make an appointment, call 410.837.5383, visit the ALC web site, e-mail alc@ubalt.edu, or stop by AC-113.</w:t>
      </w:r>
    </w:p>
    <w:p w:rsidR="008D5E5D" w:rsidRPr="00DD05A0" w:rsidRDefault="008D5E5D" w:rsidP="00124125">
      <w:pPr>
        <w:pStyle w:val="ListParagraph"/>
        <w:spacing w:after="0" w:line="240" w:lineRule="auto"/>
        <w:ind w:left="0"/>
        <w:rPr>
          <w:rFonts w:ascii="Times New Roman" w:eastAsiaTheme="minorHAnsi" w:hAnsi="Times New Roman"/>
          <w:sz w:val="24"/>
          <w:szCs w:val="24"/>
        </w:rPr>
      </w:pPr>
    </w:p>
    <w:p w:rsidR="00AC7502" w:rsidRPr="00DD05A0" w:rsidRDefault="00AC7502" w:rsidP="003F0888">
      <w:pPr>
        <w:contextualSpacing/>
        <w:rPr>
          <w:b/>
          <w:szCs w:val="24"/>
        </w:rPr>
      </w:pPr>
      <w:r w:rsidRPr="00DD05A0">
        <w:rPr>
          <w:b/>
          <w:szCs w:val="24"/>
        </w:rPr>
        <w:br w:type="page"/>
      </w:r>
    </w:p>
    <w:p w:rsidR="00E0557B" w:rsidRPr="00DD05A0" w:rsidRDefault="00E5580C" w:rsidP="003F0888">
      <w:pPr>
        <w:contextualSpacing/>
        <w:jc w:val="center"/>
        <w:rPr>
          <w:b/>
          <w:szCs w:val="24"/>
        </w:rPr>
      </w:pPr>
      <w:r w:rsidRPr="00DD05A0">
        <w:rPr>
          <w:b/>
          <w:szCs w:val="24"/>
        </w:rPr>
        <w:lastRenderedPageBreak/>
        <w:t>Tentative Schedule</w:t>
      </w:r>
      <w:r w:rsidR="00194E4A" w:rsidRPr="00DD05A0">
        <w:rPr>
          <w:b/>
          <w:szCs w:val="24"/>
        </w:rPr>
        <w:t>**</w:t>
      </w:r>
    </w:p>
    <w:p w:rsidR="00E5580C" w:rsidRPr="00DD05A0" w:rsidRDefault="00E5580C" w:rsidP="003F0888">
      <w:pPr>
        <w:contextualSpacing/>
        <w:rPr>
          <w:b/>
          <w:szCs w:val="24"/>
        </w:rPr>
      </w:pPr>
    </w:p>
    <w:tbl>
      <w:tblPr>
        <w:tblStyle w:val="TableGrid"/>
        <w:tblW w:w="18738" w:type="dxa"/>
        <w:tblLook w:val="01E0" w:firstRow="1" w:lastRow="1" w:firstColumn="1" w:lastColumn="1" w:noHBand="0" w:noVBand="0"/>
      </w:tblPr>
      <w:tblGrid>
        <w:gridCol w:w="1278"/>
        <w:gridCol w:w="720"/>
        <w:gridCol w:w="16740"/>
      </w:tblGrid>
      <w:tr w:rsidR="000B01A0" w:rsidRPr="00DD05A0" w:rsidTr="000B01A0">
        <w:tc>
          <w:tcPr>
            <w:tcW w:w="1278" w:type="dxa"/>
            <w:shd w:val="clear" w:color="auto" w:fill="D9D9D9"/>
          </w:tcPr>
          <w:p w:rsidR="000B01A0" w:rsidRPr="00DD05A0" w:rsidRDefault="000B01A0" w:rsidP="003F0888">
            <w:pPr>
              <w:contextualSpacing/>
              <w:rPr>
                <w:b/>
                <w:szCs w:val="24"/>
              </w:rPr>
            </w:pPr>
            <w:r w:rsidRPr="00DD05A0">
              <w:rPr>
                <w:b/>
                <w:szCs w:val="24"/>
              </w:rPr>
              <w:t>Date</w:t>
            </w:r>
          </w:p>
        </w:tc>
        <w:tc>
          <w:tcPr>
            <w:tcW w:w="720" w:type="dxa"/>
            <w:shd w:val="clear" w:color="auto" w:fill="D9D9D9"/>
          </w:tcPr>
          <w:p w:rsidR="000B01A0" w:rsidRPr="00DD05A0" w:rsidRDefault="000B01A0" w:rsidP="003F0888">
            <w:pPr>
              <w:tabs>
                <w:tab w:val="left" w:pos="72"/>
              </w:tabs>
              <w:contextualSpacing/>
              <w:rPr>
                <w:b/>
                <w:szCs w:val="24"/>
              </w:rPr>
            </w:pPr>
            <w:proofErr w:type="spellStart"/>
            <w:r>
              <w:rPr>
                <w:b/>
                <w:szCs w:val="24"/>
              </w:rPr>
              <w:t>Wk</w:t>
            </w:r>
            <w:proofErr w:type="spellEnd"/>
          </w:p>
        </w:tc>
        <w:tc>
          <w:tcPr>
            <w:tcW w:w="16740" w:type="dxa"/>
            <w:shd w:val="clear" w:color="auto" w:fill="D9D9D9"/>
          </w:tcPr>
          <w:p w:rsidR="000B01A0" w:rsidRPr="00DD05A0" w:rsidRDefault="000B01A0" w:rsidP="00E4665F">
            <w:pPr>
              <w:tabs>
                <w:tab w:val="left" w:pos="72"/>
              </w:tabs>
              <w:contextualSpacing/>
              <w:rPr>
                <w:b/>
                <w:szCs w:val="24"/>
              </w:rPr>
            </w:pPr>
            <w:r w:rsidRPr="00DD05A0">
              <w:rPr>
                <w:b/>
                <w:szCs w:val="24"/>
              </w:rPr>
              <w:tab/>
              <w:t xml:space="preserve">Readings to be discussed </w:t>
            </w:r>
          </w:p>
        </w:tc>
      </w:tr>
      <w:tr w:rsidR="000B01A0" w:rsidRPr="00DD05A0" w:rsidTr="000B01A0">
        <w:tc>
          <w:tcPr>
            <w:tcW w:w="1278" w:type="dxa"/>
          </w:tcPr>
          <w:p w:rsidR="000B01A0" w:rsidRPr="00DD05A0" w:rsidRDefault="006B7281" w:rsidP="00130743">
            <w:pPr>
              <w:contextualSpacing/>
              <w:rPr>
                <w:b/>
                <w:szCs w:val="24"/>
              </w:rPr>
            </w:pPr>
            <w:r>
              <w:rPr>
                <w:b/>
                <w:szCs w:val="24"/>
              </w:rPr>
              <w:t>Jan</w:t>
            </w:r>
            <w:r w:rsidR="000B01A0" w:rsidRPr="00DD05A0">
              <w:rPr>
                <w:b/>
                <w:szCs w:val="24"/>
              </w:rPr>
              <w:t xml:space="preserve"> 2</w:t>
            </w:r>
            <w:r w:rsidR="000B01A0">
              <w:rPr>
                <w:b/>
                <w:szCs w:val="24"/>
              </w:rPr>
              <w:t>8</w:t>
            </w:r>
          </w:p>
        </w:tc>
        <w:tc>
          <w:tcPr>
            <w:tcW w:w="720" w:type="dxa"/>
          </w:tcPr>
          <w:p w:rsidR="000B01A0" w:rsidRDefault="000B01A0" w:rsidP="003F0888">
            <w:pPr>
              <w:contextualSpacing/>
              <w:rPr>
                <w:szCs w:val="24"/>
              </w:rPr>
            </w:pPr>
            <w:r>
              <w:rPr>
                <w:szCs w:val="24"/>
              </w:rPr>
              <w:t>1</w:t>
            </w:r>
          </w:p>
        </w:tc>
        <w:tc>
          <w:tcPr>
            <w:tcW w:w="16740" w:type="dxa"/>
          </w:tcPr>
          <w:p w:rsidR="000B01A0" w:rsidRPr="00DD05A0" w:rsidRDefault="000B01A0" w:rsidP="00080294">
            <w:pPr>
              <w:contextualSpacing/>
              <w:rPr>
                <w:szCs w:val="24"/>
              </w:rPr>
            </w:pPr>
            <w:r>
              <w:rPr>
                <w:szCs w:val="24"/>
              </w:rPr>
              <w:t>Syllabus; Ch. 1</w:t>
            </w:r>
            <w:r w:rsidR="00080294">
              <w:rPr>
                <w:szCs w:val="24"/>
              </w:rPr>
              <w:t xml:space="preserve"> </w:t>
            </w:r>
          </w:p>
        </w:tc>
      </w:tr>
      <w:tr w:rsidR="000B01A0" w:rsidRPr="00DD05A0" w:rsidTr="000B01A0">
        <w:tc>
          <w:tcPr>
            <w:tcW w:w="1278" w:type="dxa"/>
          </w:tcPr>
          <w:p w:rsidR="000B01A0" w:rsidRPr="00DD05A0" w:rsidRDefault="006B7281" w:rsidP="00130743">
            <w:pPr>
              <w:contextualSpacing/>
              <w:rPr>
                <w:b/>
                <w:szCs w:val="24"/>
              </w:rPr>
            </w:pPr>
            <w:r>
              <w:rPr>
                <w:b/>
                <w:szCs w:val="24"/>
              </w:rPr>
              <w:t>Feb</w:t>
            </w:r>
            <w:r w:rsidR="000B01A0" w:rsidRPr="00DD05A0">
              <w:rPr>
                <w:b/>
                <w:szCs w:val="24"/>
              </w:rPr>
              <w:t xml:space="preserve"> </w:t>
            </w:r>
            <w:r w:rsidR="000B01A0">
              <w:rPr>
                <w:b/>
                <w:szCs w:val="24"/>
              </w:rPr>
              <w:t>4</w:t>
            </w:r>
          </w:p>
        </w:tc>
        <w:tc>
          <w:tcPr>
            <w:tcW w:w="720" w:type="dxa"/>
          </w:tcPr>
          <w:p w:rsidR="000B01A0" w:rsidRDefault="000B01A0" w:rsidP="00C37E3D">
            <w:pPr>
              <w:contextualSpacing/>
              <w:rPr>
                <w:szCs w:val="24"/>
              </w:rPr>
            </w:pPr>
            <w:r>
              <w:rPr>
                <w:szCs w:val="24"/>
              </w:rPr>
              <w:t>2</w:t>
            </w:r>
          </w:p>
        </w:tc>
        <w:tc>
          <w:tcPr>
            <w:tcW w:w="16740" w:type="dxa"/>
          </w:tcPr>
          <w:p w:rsidR="000B01A0" w:rsidRPr="00DD05A0" w:rsidRDefault="00080294" w:rsidP="00C37E3D">
            <w:pPr>
              <w:contextualSpacing/>
              <w:rPr>
                <w:szCs w:val="24"/>
              </w:rPr>
            </w:pPr>
            <w:proofErr w:type="spellStart"/>
            <w:r>
              <w:rPr>
                <w:szCs w:val="24"/>
              </w:rPr>
              <w:t>Ch</w:t>
            </w:r>
            <w:proofErr w:type="spellEnd"/>
            <w:r w:rsidR="00D60646">
              <w:rPr>
                <w:szCs w:val="24"/>
              </w:rPr>
              <w:t>: 2</w:t>
            </w:r>
            <w:r>
              <w:rPr>
                <w:szCs w:val="24"/>
              </w:rPr>
              <w:t xml:space="preserve"> &amp; 3</w:t>
            </w:r>
          </w:p>
        </w:tc>
      </w:tr>
      <w:tr w:rsidR="000B01A0" w:rsidRPr="00DD05A0" w:rsidTr="000B01A0">
        <w:tc>
          <w:tcPr>
            <w:tcW w:w="1278" w:type="dxa"/>
          </w:tcPr>
          <w:p w:rsidR="000B01A0" w:rsidRPr="00DD05A0" w:rsidRDefault="006B7281" w:rsidP="00130743">
            <w:pPr>
              <w:contextualSpacing/>
              <w:rPr>
                <w:b/>
                <w:szCs w:val="24"/>
              </w:rPr>
            </w:pPr>
            <w:r>
              <w:rPr>
                <w:b/>
                <w:szCs w:val="24"/>
              </w:rPr>
              <w:t>Feb</w:t>
            </w:r>
            <w:r w:rsidR="000B01A0" w:rsidRPr="00DD05A0">
              <w:rPr>
                <w:b/>
                <w:szCs w:val="24"/>
              </w:rPr>
              <w:t xml:space="preserve"> 1</w:t>
            </w:r>
            <w:r w:rsidR="000B01A0">
              <w:rPr>
                <w:b/>
                <w:szCs w:val="24"/>
              </w:rPr>
              <w:t>1</w:t>
            </w:r>
          </w:p>
        </w:tc>
        <w:tc>
          <w:tcPr>
            <w:tcW w:w="720" w:type="dxa"/>
          </w:tcPr>
          <w:p w:rsidR="000B01A0" w:rsidRDefault="000B01A0" w:rsidP="003F0888">
            <w:pPr>
              <w:contextualSpacing/>
              <w:rPr>
                <w:szCs w:val="24"/>
              </w:rPr>
            </w:pPr>
            <w:r>
              <w:rPr>
                <w:szCs w:val="24"/>
              </w:rPr>
              <w:t>3</w:t>
            </w:r>
          </w:p>
        </w:tc>
        <w:tc>
          <w:tcPr>
            <w:tcW w:w="16740" w:type="dxa"/>
          </w:tcPr>
          <w:p w:rsidR="000B01A0" w:rsidRPr="00DD05A0" w:rsidRDefault="00080294" w:rsidP="003F0888">
            <w:pPr>
              <w:contextualSpacing/>
              <w:rPr>
                <w:szCs w:val="24"/>
              </w:rPr>
            </w:pPr>
            <w:proofErr w:type="spellStart"/>
            <w:r>
              <w:rPr>
                <w:szCs w:val="24"/>
              </w:rPr>
              <w:t>Ch</w:t>
            </w:r>
            <w:proofErr w:type="spellEnd"/>
            <w:r w:rsidR="00D60646">
              <w:rPr>
                <w:szCs w:val="24"/>
              </w:rPr>
              <w:t>:</w:t>
            </w:r>
            <w:r>
              <w:rPr>
                <w:szCs w:val="24"/>
              </w:rPr>
              <w:t xml:space="preserve"> 4 &amp; 5</w:t>
            </w:r>
          </w:p>
        </w:tc>
      </w:tr>
      <w:tr w:rsidR="000B01A0" w:rsidRPr="00DD05A0" w:rsidTr="000B01A0">
        <w:tc>
          <w:tcPr>
            <w:tcW w:w="1278" w:type="dxa"/>
          </w:tcPr>
          <w:p w:rsidR="000B01A0" w:rsidRPr="00DD05A0" w:rsidRDefault="006B7281" w:rsidP="00130743">
            <w:pPr>
              <w:contextualSpacing/>
              <w:rPr>
                <w:b/>
                <w:szCs w:val="24"/>
              </w:rPr>
            </w:pPr>
            <w:r>
              <w:rPr>
                <w:b/>
                <w:szCs w:val="24"/>
              </w:rPr>
              <w:t>Feb</w:t>
            </w:r>
            <w:r w:rsidR="000B01A0" w:rsidRPr="00DD05A0">
              <w:rPr>
                <w:b/>
                <w:szCs w:val="24"/>
              </w:rPr>
              <w:t xml:space="preserve"> 1</w:t>
            </w:r>
            <w:r w:rsidR="000B01A0">
              <w:rPr>
                <w:b/>
                <w:szCs w:val="24"/>
              </w:rPr>
              <w:t>8</w:t>
            </w:r>
          </w:p>
        </w:tc>
        <w:tc>
          <w:tcPr>
            <w:tcW w:w="720" w:type="dxa"/>
          </w:tcPr>
          <w:p w:rsidR="000B01A0" w:rsidRDefault="000B01A0" w:rsidP="003F0888">
            <w:pPr>
              <w:contextualSpacing/>
              <w:rPr>
                <w:szCs w:val="24"/>
              </w:rPr>
            </w:pPr>
            <w:r>
              <w:rPr>
                <w:szCs w:val="24"/>
              </w:rPr>
              <w:t>4</w:t>
            </w:r>
          </w:p>
        </w:tc>
        <w:tc>
          <w:tcPr>
            <w:tcW w:w="16740" w:type="dxa"/>
          </w:tcPr>
          <w:p w:rsidR="000B01A0" w:rsidRPr="00DD05A0" w:rsidRDefault="00080294" w:rsidP="003F0888">
            <w:pPr>
              <w:contextualSpacing/>
              <w:rPr>
                <w:szCs w:val="24"/>
              </w:rPr>
            </w:pPr>
            <w:proofErr w:type="spellStart"/>
            <w:r>
              <w:rPr>
                <w:szCs w:val="24"/>
              </w:rPr>
              <w:t>Ch</w:t>
            </w:r>
            <w:proofErr w:type="spellEnd"/>
            <w:r>
              <w:rPr>
                <w:szCs w:val="24"/>
              </w:rPr>
              <w:t>: 5 &amp; 6</w:t>
            </w:r>
          </w:p>
        </w:tc>
      </w:tr>
      <w:tr w:rsidR="000B01A0" w:rsidRPr="00DD05A0" w:rsidTr="000B01A0">
        <w:tc>
          <w:tcPr>
            <w:tcW w:w="1278" w:type="dxa"/>
          </w:tcPr>
          <w:p w:rsidR="000B01A0" w:rsidRPr="00DD05A0" w:rsidRDefault="006B7281" w:rsidP="00130743">
            <w:pPr>
              <w:contextualSpacing/>
              <w:rPr>
                <w:b/>
                <w:szCs w:val="24"/>
              </w:rPr>
            </w:pPr>
            <w:r>
              <w:rPr>
                <w:b/>
                <w:szCs w:val="24"/>
              </w:rPr>
              <w:t>Feb</w:t>
            </w:r>
            <w:r w:rsidR="000B01A0" w:rsidRPr="00DD05A0">
              <w:rPr>
                <w:b/>
                <w:szCs w:val="24"/>
              </w:rPr>
              <w:t xml:space="preserve"> 2</w:t>
            </w:r>
            <w:r w:rsidR="000B01A0">
              <w:rPr>
                <w:b/>
                <w:szCs w:val="24"/>
              </w:rPr>
              <w:t>5</w:t>
            </w:r>
          </w:p>
        </w:tc>
        <w:tc>
          <w:tcPr>
            <w:tcW w:w="720" w:type="dxa"/>
          </w:tcPr>
          <w:p w:rsidR="000B01A0" w:rsidRPr="003D4B85" w:rsidRDefault="000B01A0" w:rsidP="003D4B85">
            <w:pPr>
              <w:contextualSpacing/>
              <w:rPr>
                <w:b/>
                <w:szCs w:val="24"/>
              </w:rPr>
            </w:pPr>
            <w:r>
              <w:rPr>
                <w:b/>
                <w:szCs w:val="24"/>
              </w:rPr>
              <w:t>5</w:t>
            </w:r>
          </w:p>
        </w:tc>
        <w:tc>
          <w:tcPr>
            <w:tcW w:w="16740" w:type="dxa"/>
          </w:tcPr>
          <w:p w:rsidR="000B01A0" w:rsidRPr="00080294" w:rsidRDefault="00080294" w:rsidP="003D4B85">
            <w:pPr>
              <w:contextualSpacing/>
              <w:rPr>
                <w:szCs w:val="24"/>
              </w:rPr>
            </w:pPr>
            <w:proofErr w:type="spellStart"/>
            <w:r w:rsidRPr="00080294">
              <w:rPr>
                <w:szCs w:val="24"/>
              </w:rPr>
              <w:t>Ch</w:t>
            </w:r>
            <w:proofErr w:type="spellEnd"/>
            <w:r w:rsidRPr="00080294">
              <w:rPr>
                <w:szCs w:val="24"/>
              </w:rPr>
              <w:t xml:space="preserve">: </w:t>
            </w:r>
            <w:r>
              <w:rPr>
                <w:szCs w:val="24"/>
              </w:rPr>
              <w:t>6 &amp; 7</w:t>
            </w:r>
            <w:r w:rsidR="005625D5">
              <w:rPr>
                <w:szCs w:val="24"/>
              </w:rPr>
              <w:t xml:space="preserve">; </w:t>
            </w:r>
            <w:r w:rsidR="005625D5" w:rsidRPr="005625D5">
              <w:rPr>
                <w:b/>
                <w:szCs w:val="24"/>
              </w:rPr>
              <w:t>Lab Report 1 Due</w:t>
            </w:r>
          </w:p>
        </w:tc>
      </w:tr>
      <w:tr w:rsidR="000B01A0" w:rsidRPr="00DD05A0" w:rsidTr="000B01A0">
        <w:tc>
          <w:tcPr>
            <w:tcW w:w="1278" w:type="dxa"/>
          </w:tcPr>
          <w:p w:rsidR="000B01A0" w:rsidRPr="00DD05A0" w:rsidRDefault="006B7281" w:rsidP="00130743">
            <w:pPr>
              <w:contextualSpacing/>
              <w:rPr>
                <w:b/>
                <w:szCs w:val="24"/>
              </w:rPr>
            </w:pPr>
            <w:r>
              <w:rPr>
                <w:b/>
                <w:szCs w:val="24"/>
              </w:rPr>
              <w:t>Mar 4</w:t>
            </w:r>
          </w:p>
        </w:tc>
        <w:tc>
          <w:tcPr>
            <w:tcW w:w="720" w:type="dxa"/>
          </w:tcPr>
          <w:p w:rsidR="000B01A0" w:rsidRDefault="000B01A0" w:rsidP="003F0888">
            <w:pPr>
              <w:contextualSpacing/>
              <w:rPr>
                <w:szCs w:val="24"/>
              </w:rPr>
            </w:pPr>
            <w:r>
              <w:rPr>
                <w:szCs w:val="24"/>
              </w:rPr>
              <w:t>6</w:t>
            </w:r>
          </w:p>
        </w:tc>
        <w:tc>
          <w:tcPr>
            <w:tcW w:w="16740" w:type="dxa"/>
          </w:tcPr>
          <w:p w:rsidR="000B01A0" w:rsidRPr="00080294" w:rsidRDefault="00080294" w:rsidP="003F0888">
            <w:pPr>
              <w:contextualSpacing/>
              <w:rPr>
                <w:szCs w:val="24"/>
              </w:rPr>
            </w:pPr>
            <w:proofErr w:type="spellStart"/>
            <w:r>
              <w:rPr>
                <w:szCs w:val="24"/>
              </w:rPr>
              <w:t>Ch</w:t>
            </w:r>
            <w:proofErr w:type="spellEnd"/>
            <w:r>
              <w:rPr>
                <w:szCs w:val="24"/>
              </w:rPr>
              <w:t>: 7 &amp; 8</w:t>
            </w:r>
          </w:p>
        </w:tc>
      </w:tr>
      <w:tr w:rsidR="000B01A0" w:rsidRPr="00DD05A0" w:rsidTr="000B01A0">
        <w:trPr>
          <w:trHeight w:val="287"/>
        </w:trPr>
        <w:tc>
          <w:tcPr>
            <w:tcW w:w="1278" w:type="dxa"/>
          </w:tcPr>
          <w:p w:rsidR="000B01A0" w:rsidRPr="00DD05A0" w:rsidRDefault="006B7281" w:rsidP="003F0888">
            <w:pPr>
              <w:contextualSpacing/>
              <w:rPr>
                <w:b/>
                <w:szCs w:val="24"/>
              </w:rPr>
            </w:pPr>
            <w:r>
              <w:rPr>
                <w:b/>
                <w:szCs w:val="24"/>
              </w:rPr>
              <w:t>Mar 11</w:t>
            </w:r>
          </w:p>
        </w:tc>
        <w:tc>
          <w:tcPr>
            <w:tcW w:w="720" w:type="dxa"/>
          </w:tcPr>
          <w:p w:rsidR="000B01A0" w:rsidRDefault="000B01A0" w:rsidP="00CB78CA">
            <w:pPr>
              <w:contextualSpacing/>
              <w:rPr>
                <w:szCs w:val="24"/>
              </w:rPr>
            </w:pPr>
            <w:r>
              <w:rPr>
                <w:szCs w:val="24"/>
              </w:rPr>
              <w:t>7</w:t>
            </w:r>
          </w:p>
        </w:tc>
        <w:tc>
          <w:tcPr>
            <w:tcW w:w="16740" w:type="dxa"/>
          </w:tcPr>
          <w:p w:rsidR="000B01A0" w:rsidRPr="00080294" w:rsidRDefault="00080294" w:rsidP="00CB78CA">
            <w:pPr>
              <w:contextualSpacing/>
              <w:rPr>
                <w:szCs w:val="24"/>
              </w:rPr>
            </w:pPr>
            <w:r>
              <w:rPr>
                <w:szCs w:val="24"/>
              </w:rPr>
              <w:t>Mid Term Exam</w:t>
            </w:r>
          </w:p>
        </w:tc>
      </w:tr>
      <w:tr w:rsidR="000B01A0" w:rsidRPr="00DD05A0" w:rsidTr="000B01A0">
        <w:tc>
          <w:tcPr>
            <w:tcW w:w="1278" w:type="dxa"/>
          </w:tcPr>
          <w:p w:rsidR="000B01A0" w:rsidRPr="00DD05A0" w:rsidRDefault="006B7281" w:rsidP="003F0888">
            <w:pPr>
              <w:contextualSpacing/>
              <w:rPr>
                <w:b/>
                <w:szCs w:val="24"/>
              </w:rPr>
            </w:pPr>
            <w:r>
              <w:rPr>
                <w:b/>
                <w:szCs w:val="24"/>
              </w:rPr>
              <w:t>Mar 18</w:t>
            </w:r>
          </w:p>
        </w:tc>
        <w:tc>
          <w:tcPr>
            <w:tcW w:w="720" w:type="dxa"/>
          </w:tcPr>
          <w:p w:rsidR="000B01A0" w:rsidRDefault="000B01A0" w:rsidP="00CB78CA">
            <w:pPr>
              <w:contextualSpacing/>
              <w:rPr>
                <w:szCs w:val="24"/>
              </w:rPr>
            </w:pPr>
            <w:r>
              <w:rPr>
                <w:szCs w:val="24"/>
              </w:rPr>
              <w:t>8</w:t>
            </w:r>
          </w:p>
        </w:tc>
        <w:tc>
          <w:tcPr>
            <w:tcW w:w="16740" w:type="dxa"/>
          </w:tcPr>
          <w:p w:rsidR="000B01A0" w:rsidRPr="00080294" w:rsidRDefault="006B7281" w:rsidP="00CB78CA">
            <w:pPr>
              <w:contextualSpacing/>
              <w:rPr>
                <w:b/>
                <w:szCs w:val="24"/>
              </w:rPr>
            </w:pPr>
            <w:r w:rsidRPr="00080294">
              <w:rPr>
                <w:b/>
                <w:szCs w:val="24"/>
              </w:rPr>
              <w:t>SPRING BREAK</w:t>
            </w:r>
          </w:p>
        </w:tc>
      </w:tr>
      <w:tr w:rsidR="000B01A0" w:rsidRPr="00DD05A0" w:rsidTr="000B01A0">
        <w:tc>
          <w:tcPr>
            <w:tcW w:w="1278" w:type="dxa"/>
          </w:tcPr>
          <w:p w:rsidR="000B01A0" w:rsidRPr="00DD05A0" w:rsidRDefault="006B7281" w:rsidP="003F0888">
            <w:pPr>
              <w:contextualSpacing/>
              <w:rPr>
                <w:b/>
                <w:szCs w:val="24"/>
              </w:rPr>
            </w:pPr>
            <w:r>
              <w:rPr>
                <w:b/>
                <w:szCs w:val="24"/>
              </w:rPr>
              <w:t>Mar 25</w:t>
            </w:r>
          </w:p>
        </w:tc>
        <w:tc>
          <w:tcPr>
            <w:tcW w:w="720" w:type="dxa"/>
          </w:tcPr>
          <w:p w:rsidR="000B01A0" w:rsidRDefault="000B01A0" w:rsidP="00CB78CA">
            <w:pPr>
              <w:contextualSpacing/>
              <w:rPr>
                <w:szCs w:val="24"/>
              </w:rPr>
            </w:pPr>
            <w:r>
              <w:rPr>
                <w:szCs w:val="24"/>
              </w:rPr>
              <w:t>9</w:t>
            </w:r>
          </w:p>
        </w:tc>
        <w:tc>
          <w:tcPr>
            <w:tcW w:w="16740" w:type="dxa"/>
          </w:tcPr>
          <w:p w:rsidR="000B01A0" w:rsidRPr="00DD05A0" w:rsidRDefault="008B0EFF" w:rsidP="00CB78CA">
            <w:pPr>
              <w:contextualSpacing/>
              <w:rPr>
                <w:szCs w:val="24"/>
              </w:rPr>
            </w:pPr>
            <w:proofErr w:type="spellStart"/>
            <w:r>
              <w:rPr>
                <w:szCs w:val="24"/>
              </w:rPr>
              <w:t>Ch</w:t>
            </w:r>
            <w:proofErr w:type="spellEnd"/>
            <w:r>
              <w:rPr>
                <w:szCs w:val="24"/>
              </w:rPr>
              <w:t>: 9</w:t>
            </w:r>
          </w:p>
        </w:tc>
      </w:tr>
      <w:tr w:rsidR="000B01A0" w:rsidRPr="00DD05A0" w:rsidTr="000B01A0">
        <w:tc>
          <w:tcPr>
            <w:tcW w:w="1278" w:type="dxa"/>
          </w:tcPr>
          <w:p w:rsidR="000B01A0" w:rsidRPr="00DD05A0" w:rsidRDefault="006B7281" w:rsidP="003F0888">
            <w:pPr>
              <w:contextualSpacing/>
              <w:rPr>
                <w:b/>
                <w:szCs w:val="24"/>
              </w:rPr>
            </w:pPr>
            <w:r>
              <w:rPr>
                <w:b/>
                <w:szCs w:val="24"/>
              </w:rPr>
              <w:t>Apr 1</w:t>
            </w:r>
          </w:p>
        </w:tc>
        <w:tc>
          <w:tcPr>
            <w:tcW w:w="720" w:type="dxa"/>
          </w:tcPr>
          <w:p w:rsidR="000B01A0" w:rsidRPr="006B7281" w:rsidRDefault="000B01A0" w:rsidP="003F0888">
            <w:pPr>
              <w:contextualSpacing/>
              <w:rPr>
                <w:szCs w:val="24"/>
              </w:rPr>
            </w:pPr>
            <w:r w:rsidRPr="006B7281">
              <w:rPr>
                <w:szCs w:val="24"/>
              </w:rPr>
              <w:t>10</w:t>
            </w:r>
          </w:p>
        </w:tc>
        <w:tc>
          <w:tcPr>
            <w:tcW w:w="16740" w:type="dxa"/>
          </w:tcPr>
          <w:p w:rsidR="000B01A0" w:rsidRPr="00D06929" w:rsidRDefault="008B0EFF" w:rsidP="003F0888">
            <w:pPr>
              <w:contextualSpacing/>
              <w:rPr>
                <w:szCs w:val="24"/>
              </w:rPr>
            </w:pPr>
            <w:proofErr w:type="spellStart"/>
            <w:r w:rsidRPr="00D06929">
              <w:rPr>
                <w:szCs w:val="24"/>
              </w:rPr>
              <w:t>Ch</w:t>
            </w:r>
            <w:proofErr w:type="spellEnd"/>
            <w:r w:rsidRPr="00D06929">
              <w:rPr>
                <w:szCs w:val="24"/>
              </w:rPr>
              <w:t>: 10</w:t>
            </w:r>
            <w:r w:rsidR="005625D5">
              <w:rPr>
                <w:szCs w:val="24"/>
              </w:rPr>
              <w:t xml:space="preserve">; </w:t>
            </w:r>
            <w:r w:rsidR="005625D5" w:rsidRPr="005625D5">
              <w:rPr>
                <w:b/>
                <w:szCs w:val="24"/>
              </w:rPr>
              <w:t>Lab Report 2 Due</w:t>
            </w:r>
          </w:p>
        </w:tc>
      </w:tr>
      <w:tr w:rsidR="000B01A0" w:rsidRPr="00DD05A0" w:rsidTr="000B01A0">
        <w:tc>
          <w:tcPr>
            <w:tcW w:w="1278" w:type="dxa"/>
          </w:tcPr>
          <w:p w:rsidR="000B01A0" w:rsidRPr="00DD05A0" w:rsidRDefault="006B7281" w:rsidP="003F0888">
            <w:pPr>
              <w:contextualSpacing/>
              <w:rPr>
                <w:b/>
                <w:szCs w:val="24"/>
              </w:rPr>
            </w:pPr>
            <w:r>
              <w:rPr>
                <w:b/>
                <w:szCs w:val="24"/>
              </w:rPr>
              <w:t>Apr 8</w:t>
            </w:r>
          </w:p>
        </w:tc>
        <w:tc>
          <w:tcPr>
            <w:tcW w:w="720" w:type="dxa"/>
          </w:tcPr>
          <w:p w:rsidR="000B01A0" w:rsidRPr="006B7281" w:rsidRDefault="000B01A0" w:rsidP="004E6413">
            <w:pPr>
              <w:contextualSpacing/>
              <w:rPr>
                <w:b/>
                <w:szCs w:val="24"/>
              </w:rPr>
            </w:pPr>
            <w:r w:rsidRPr="006B7281">
              <w:rPr>
                <w:b/>
                <w:szCs w:val="24"/>
              </w:rPr>
              <w:t>11</w:t>
            </w:r>
          </w:p>
        </w:tc>
        <w:tc>
          <w:tcPr>
            <w:tcW w:w="16740" w:type="dxa"/>
          </w:tcPr>
          <w:p w:rsidR="000B01A0" w:rsidRPr="00CB78CA" w:rsidRDefault="008B0EFF" w:rsidP="004E6413">
            <w:pPr>
              <w:contextualSpacing/>
              <w:rPr>
                <w:szCs w:val="24"/>
              </w:rPr>
            </w:pPr>
            <w:proofErr w:type="spellStart"/>
            <w:r>
              <w:rPr>
                <w:szCs w:val="24"/>
              </w:rPr>
              <w:t>Ch</w:t>
            </w:r>
            <w:proofErr w:type="spellEnd"/>
            <w:r>
              <w:rPr>
                <w:szCs w:val="24"/>
              </w:rPr>
              <w:t>: 11 &amp; 12</w:t>
            </w:r>
          </w:p>
        </w:tc>
      </w:tr>
      <w:tr w:rsidR="000B01A0" w:rsidRPr="00DD05A0" w:rsidTr="000B01A0">
        <w:tc>
          <w:tcPr>
            <w:tcW w:w="1278" w:type="dxa"/>
          </w:tcPr>
          <w:p w:rsidR="000B01A0" w:rsidRPr="00DD05A0" w:rsidRDefault="006B7281" w:rsidP="003F0888">
            <w:pPr>
              <w:contextualSpacing/>
              <w:rPr>
                <w:b/>
                <w:szCs w:val="24"/>
              </w:rPr>
            </w:pPr>
            <w:r>
              <w:rPr>
                <w:b/>
                <w:szCs w:val="24"/>
              </w:rPr>
              <w:t>Apr 15</w:t>
            </w:r>
          </w:p>
        </w:tc>
        <w:tc>
          <w:tcPr>
            <w:tcW w:w="720" w:type="dxa"/>
          </w:tcPr>
          <w:p w:rsidR="000B01A0" w:rsidRPr="006B7281" w:rsidRDefault="000B01A0" w:rsidP="004E6413">
            <w:pPr>
              <w:contextualSpacing/>
              <w:rPr>
                <w:b/>
                <w:szCs w:val="24"/>
              </w:rPr>
            </w:pPr>
            <w:r w:rsidRPr="006B7281">
              <w:rPr>
                <w:b/>
                <w:szCs w:val="24"/>
              </w:rPr>
              <w:t>12</w:t>
            </w:r>
          </w:p>
        </w:tc>
        <w:tc>
          <w:tcPr>
            <w:tcW w:w="16740" w:type="dxa"/>
          </w:tcPr>
          <w:p w:rsidR="000B01A0" w:rsidRPr="00CB78CA" w:rsidRDefault="008B0EFF" w:rsidP="004E6413">
            <w:pPr>
              <w:contextualSpacing/>
              <w:rPr>
                <w:szCs w:val="24"/>
              </w:rPr>
            </w:pPr>
            <w:proofErr w:type="spellStart"/>
            <w:r>
              <w:rPr>
                <w:szCs w:val="24"/>
              </w:rPr>
              <w:t>Ch</w:t>
            </w:r>
            <w:proofErr w:type="spellEnd"/>
            <w:r>
              <w:rPr>
                <w:szCs w:val="24"/>
              </w:rPr>
              <w:t>: 13</w:t>
            </w:r>
          </w:p>
        </w:tc>
      </w:tr>
      <w:tr w:rsidR="000B01A0" w:rsidRPr="00DD05A0" w:rsidTr="000B01A0">
        <w:tc>
          <w:tcPr>
            <w:tcW w:w="1278" w:type="dxa"/>
          </w:tcPr>
          <w:p w:rsidR="000B01A0" w:rsidRPr="00DD05A0" w:rsidRDefault="006B7281" w:rsidP="003F0888">
            <w:pPr>
              <w:contextualSpacing/>
              <w:rPr>
                <w:b/>
                <w:szCs w:val="24"/>
              </w:rPr>
            </w:pPr>
            <w:r>
              <w:rPr>
                <w:b/>
                <w:szCs w:val="24"/>
              </w:rPr>
              <w:t>Apr 22</w:t>
            </w:r>
          </w:p>
        </w:tc>
        <w:tc>
          <w:tcPr>
            <w:tcW w:w="720" w:type="dxa"/>
          </w:tcPr>
          <w:p w:rsidR="000B01A0" w:rsidRPr="006B7281" w:rsidRDefault="000B01A0" w:rsidP="00CB78CA">
            <w:pPr>
              <w:contextualSpacing/>
              <w:rPr>
                <w:b/>
                <w:szCs w:val="24"/>
              </w:rPr>
            </w:pPr>
            <w:r w:rsidRPr="006B7281">
              <w:rPr>
                <w:b/>
                <w:szCs w:val="24"/>
              </w:rPr>
              <w:t>13</w:t>
            </w:r>
          </w:p>
        </w:tc>
        <w:tc>
          <w:tcPr>
            <w:tcW w:w="16740" w:type="dxa"/>
          </w:tcPr>
          <w:p w:rsidR="000B01A0" w:rsidRPr="00080294" w:rsidRDefault="001C3E87" w:rsidP="00CB78CA">
            <w:pPr>
              <w:contextualSpacing/>
              <w:rPr>
                <w:szCs w:val="24"/>
              </w:rPr>
            </w:pPr>
            <w:r>
              <w:rPr>
                <w:szCs w:val="24"/>
              </w:rPr>
              <w:t>No Class. Work on Lab Report</w:t>
            </w:r>
          </w:p>
        </w:tc>
      </w:tr>
      <w:tr w:rsidR="000B01A0" w:rsidRPr="00DD05A0" w:rsidTr="000B01A0">
        <w:trPr>
          <w:trHeight w:val="260"/>
        </w:trPr>
        <w:tc>
          <w:tcPr>
            <w:tcW w:w="1278" w:type="dxa"/>
          </w:tcPr>
          <w:p w:rsidR="000B01A0" w:rsidRPr="00DD05A0" w:rsidRDefault="006B7281" w:rsidP="003F0888">
            <w:pPr>
              <w:contextualSpacing/>
              <w:rPr>
                <w:b/>
                <w:szCs w:val="24"/>
              </w:rPr>
            </w:pPr>
            <w:r>
              <w:rPr>
                <w:b/>
                <w:szCs w:val="24"/>
              </w:rPr>
              <w:t>Apr 29</w:t>
            </w:r>
          </w:p>
        </w:tc>
        <w:tc>
          <w:tcPr>
            <w:tcW w:w="720" w:type="dxa"/>
          </w:tcPr>
          <w:p w:rsidR="000B01A0" w:rsidRPr="006B7281" w:rsidRDefault="000B01A0" w:rsidP="003F0888">
            <w:pPr>
              <w:contextualSpacing/>
              <w:rPr>
                <w:b/>
                <w:szCs w:val="24"/>
              </w:rPr>
            </w:pPr>
            <w:r w:rsidRPr="006B7281">
              <w:rPr>
                <w:b/>
                <w:szCs w:val="24"/>
              </w:rPr>
              <w:t>14</w:t>
            </w:r>
          </w:p>
        </w:tc>
        <w:tc>
          <w:tcPr>
            <w:tcW w:w="16740" w:type="dxa"/>
          </w:tcPr>
          <w:p w:rsidR="000B01A0" w:rsidRPr="00DD05A0" w:rsidRDefault="008B0EFF" w:rsidP="003F0888">
            <w:pPr>
              <w:contextualSpacing/>
              <w:rPr>
                <w:szCs w:val="24"/>
              </w:rPr>
            </w:pPr>
            <w:proofErr w:type="spellStart"/>
            <w:r>
              <w:rPr>
                <w:szCs w:val="24"/>
              </w:rPr>
              <w:t>Ch</w:t>
            </w:r>
            <w:proofErr w:type="spellEnd"/>
            <w:r>
              <w:rPr>
                <w:szCs w:val="24"/>
              </w:rPr>
              <w:t>: 14 &amp; 15</w:t>
            </w:r>
            <w:r w:rsidR="005625D5">
              <w:rPr>
                <w:szCs w:val="24"/>
              </w:rPr>
              <w:t xml:space="preserve">; </w:t>
            </w:r>
            <w:r w:rsidR="005625D5" w:rsidRPr="005625D5">
              <w:rPr>
                <w:b/>
                <w:szCs w:val="24"/>
              </w:rPr>
              <w:t>Lab Report 3 Due</w:t>
            </w:r>
          </w:p>
        </w:tc>
      </w:tr>
      <w:tr w:rsidR="000B01A0" w:rsidRPr="00DD05A0" w:rsidTr="000B01A0">
        <w:tc>
          <w:tcPr>
            <w:tcW w:w="1278" w:type="dxa"/>
          </w:tcPr>
          <w:p w:rsidR="000B01A0" w:rsidRPr="00DD05A0" w:rsidRDefault="006B7281" w:rsidP="00DD3166">
            <w:pPr>
              <w:contextualSpacing/>
              <w:rPr>
                <w:b/>
                <w:szCs w:val="24"/>
              </w:rPr>
            </w:pPr>
            <w:r>
              <w:rPr>
                <w:b/>
                <w:szCs w:val="24"/>
              </w:rPr>
              <w:t>May 6</w:t>
            </w:r>
          </w:p>
        </w:tc>
        <w:tc>
          <w:tcPr>
            <w:tcW w:w="720" w:type="dxa"/>
          </w:tcPr>
          <w:p w:rsidR="000B01A0" w:rsidRPr="006B7281" w:rsidRDefault="000B01A0" w:rsidP="003F0888">
            <w:pPr>
              <w:contextualSpacing/>
              <w:rPr>
                <w:b/>
                <w:szCs w:val="24"/>
              </w:rPr>
            </w:pPr>
            <w:r w:rsidRPr="006B7281">
              <w:rPr>
                <w:b/>
                <w:szCs w:val="24"/>
              </w:rPr>
              <w:t>15</w:t>
            </w:r>
          </w:p>
        </w:tc>
        <w:tc>
          <w:tcPr>
            <w:tcW w:w="16740" w:type="dxa"/>
          </w:tcPr>
          <w:p w:rsidR="000B01A0" w:rsidRPr="00CB78CA" w:rsidRDefault="008B0EFF" w:rsidP="003F0888">
            <w:pPr>
              <w:contextualSpacing/>
              <w:rPr>
                <w:szCs w:val="24"/>
              </w:rPr>
            </w:pPr>
            <w:proofErr w:type="spellStart"/>
            <w:r>
              <w:rPr>
                <w:szCs w:val="24"/>
              </w:rPr>
              <w:t>Ch</w:t>
            </w:r>
            <w:proofErr w:type="spellEnd"/>
            <w:r>
              <w:rPr>
                <w:szCs w:val="24"/>
              </w:rPr>
              <w:t>; 16</w:t>
            </w:r>
          </w:p>
        </w:tc>
      </w:tr>
      <w:tr w:rsidR="000B01A0" w:rsidRPr="00DD05A0" w:rsidTr="000B01A0">
        <w:tc>
          <w:tcPr>
            <w:tcW w:w="1278" w:type="dxa"/>
          </w:tcPr>
          <w:p w:rsidR="000B01A0" w:rsidRPr="00DD05A0" w:rsidRDefault="006B7281" w:rsidP="00DD3166">
            <w:pPr>
              <w:contextualSpacing/>
              <w:rPr>
                <w:b/>
                <w:szCs w:val="24"/>
              </w:rPr>
            </w:pPr>
            <w:r>
              <w:rPr>
                <w:b/>
                <w:szCs w:val="24"/>
              </w:rPr>
              <w:t>May 13</w:t>
            </w:r>
          </w:p>
        </w:tc>
        <w:tc>
          <w:tcPr>
            <w:tcW w:w="720" w:type="dxa"/>
          </w:tcPr>
          <w:p w:rsidR="000B01A0" w:rsidRPr="006B7281" w:rsidRDefault="000B01A0" w:rsidP="003F0888">
            <w:pPr>
              <w:contextualSpacing/>
              <w:rPr>
                <w:b/>
                <w:szCs w:val="24"/>
              </w:rPr>
            </w:pPr>
            <w:r w:rsidRPr="006B7281">
              <w:rPr>
                <w:b/>
                <w:szCs w:val="24"/>
              </w:rPr>
              <w:t>16</w:t>
            </w:r>
          </w:p>
        </w:tc>
        <w:tc>
          <w:tcPr>
            <w:tcW w:w="16740" w:type="dxa"/>
          </w:tcPr>
          <w:p w:rsidR="000B01A0" w:rsidRPr="00DD05A0" w:rsidRDefault="000B01A0" w:rsidP="006B7281">
            <w:pPr>
              <w:contextualSpacing/>
              <w:rPr>
                <w:szCs w:val="24"/>
              </w:rPr>
            </w:pPr>
            <w:r w:rsidRPr="00DD05A0">
              <w:rPr>
                <w:b/>
                <w:szCs w:val="24"/>
              </w:rPr>
              <w:t>Final Exam</w:t>
            </w:r>
          </w:p>
        </w:tc>
      </w:tr>
    </w:tbl>
    <w:p w:rsidR="007B3738" w:rsidRPr="00DD05A0" w:rsidRDefault="007B3738" w:rsidP="003F0888">
      <w:pPr>
        <w:contextualSpacing/>
        <w:rPr>
          <w:b/>
          <w:szCs w:val="24"/>
        </w:rPr>
      </w:pPr>
      <w:r w:rsidRPr="00DD05A0">
        <w:rPr>
          <w:b/>
          <w:szCs w:val="24"/>
        </w:rPr>
        <w:t xml:space="preserve"> </w:t>
      </w:r>
    </w:p>
    <w:p w:rsidR="00194E4A" w:rsidRPr="00DD05A0" w:rsidRDefault="00D537D4" w:rsidP="003F0888">
      <w:pPr>
        <w:contextualSpacing/>
        <w:rPr>
          <w:b/>
          <w:szCs w:val="24"/>
        </w:rPr>
      </w:pPr>
      <w:r w:rsidRPr="00DD05A0">
        <w:rPr>
          <w:b/>
          <w:szCs w:val="24"/>
        </w:rPr>
        <w:t xml:space="preserve">*Order of lecture material </w:t>
      </w:r>
      <w:r w:rsidR="00194E4A" w:rsidRPr="00DD05A0">
        <w:rPr>
          <w:b/>
          <w:szCs w:val="24"/>
        </w:rPr>
        <w:t xml:space="preserve">and other course content </w:t>
      </w:r>
      <w:r w:rsidRPr="00DD05A0">
        <w:rPr>
          <w:b/>
          <w:szCs w:val="24"/>
        </w:rPr>
        <w:t>may not correspond to order of material in textbook. Please keep in mind that the textbook is a supplement to the lecture. Both are important.</w:t>
      </w:r>
      <w:r w:rsidR="00194E4A" w:rsidRPr="00DD05A0">
        <w:rPr>
          <w:b/>
          <w:szCs w:val="24"/>
        </w:rPr>
        <w:t xml:space="preserve"> </w:t>
      </w:r>
      <w:r w:rsidR="00893D46" w:rsidRPr="00DD05A0">
        <w:rPr>
          <w:b/>
          <w:szCs w:val="24"/>
        </w:rPr>
        <w:br/>
      </w:r>
    </w:p>
    <w:p w:rsidR="007B3738" w:rsidRPr="00DD05A0" w:rsidRDefault="00194E4A" w:rsidP="003F0888">
      <w:pPr>
        <w:contextualSpacing/>
        <w:rPr>
          <w:b/>
          <w:szCs w:val="24"/>
        </w:rPr>
      </w:pPr>
      <w:r w:rsidRPr="00DD05A0">
        <w:rPr>
          <w:b/>
          <w:szCs w:val="24"/>
        </w:rPr>
        <w:t xml:space="preserve">**Disclaimer: This professor reserves the right to change this syllabus. Students will be notified of any changes. </w:t>
      </w:r>
    </w:p>
    <w:sectPr w:rsidR="007B3738" w:rsidRPr="00DD05A0" w:rsidSect="00546F7E">
      <w:headerReference w:type="default" r:id="rId11"/>
      <w:footerReference w:type="even" r:id="rId12"/>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BA" w:rsidRDefault="000611BA">
      <w:r>
        <w:separator/>
      </w:r>
    </w:p>
  </w:endnote>
  <w:endnote w:type="continuationSeparator" w:id="0">
    <w:p w:rsidR="000611BA" w:rsidRDefault="0006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KIMJ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FE" w:rsidRDefault="00EC09CE">
    <w:pPr>
      <w:pStyle w:val="Footer"/>
      <w:framePr w:wrap="around" w:vAnchor="text" w:hAnchor="margin" w:xAlign="right" w:y="1"/>
      <w:rPr>
        <w:rStyle w:val="PageNumber"/>
      </w:rPr>
    </w:pPr>
    <w:r>
      <w:rPr>
        <w:rStyle w:val="PageNumber"/>
      </w:rPr>
      <w:fldChar w:fldCharType="begin"/>
    </w:r>
    <w:r w:rsidR="000A70FE">
      <w:rPr>
        <w:rStyle w:val="PageNumber"/>
      </w:rPr>
      <w:instrText xml:space="preserve">PAGE  </w:instrText>
    </w:r>
    <w:r>
      <w:rPr>
        <w:rStyle w:val="PageNumber"/>
      </w:rPr>
      <w:fldChar w:fldCharType="separate"/>
    </w:r>
    <w:r w:rsidR="000A70FE">
      <w:rPr>
        <w:rStyle w:val="PageNumber"/>
        <w:noProof/>
      </w:rPr>
      <w:t>1</w:t>
    </w:r>
    <w:r>
      <w:rPr>
        <w:rStyle w:val="PageNumber"/>
      </w:rPr>
      <w:fldChar w:fldCharType="end"/>
    </w:r>
  </w:p>
  <w:p w:rsidR="000A70FE" w:rsidRDefault="000A70FE">
    <w:pPr>
      <w:pStyle w:val="Footer"/>
      <w:ind w:right="360"/>
    </w:pPr>
  </w:p>
  <w:p w:rsidR="00F2174B" w:rsidRDefault="00F2174B"/>
  <w:p w:rsidR="00F2174B" w:rsidRDefault="00F217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FE" w:rsidRDefault="00EC09CE">
    <w:pPr>
      <w:pStyle w:val="Footer"/>
      <w:framePr w:wrap="around" w:vAnchor="text" w:hAnchor="margin" w:xAlign="right" w:y="1"/>
      <w:rPr>
        <w:rStyle w:val="PageNumber"/>
      </w:rPr>
    </w:pPr>
    <w:r>
      <w:rPr>
        <w:rStyle w:val="PageNumber"/>
      </w:rPr>
      <w:fldChar w:fldCharType="begin"/>
    </w:r>
    <w:r w:rsidR="000A70FE">
      <w:rPr>
        <w:rStyle w:val="PageNumber"/>
      </w:rPr>
      <w:instrText xml:space="preserve">PAGE  </w:instrText>
    </w:r>
    <w:r>
      <w:rPr>
        <w:rStyle w:val="PageNumber"/>
      </w:rPr>
      <w:fldChar w:fldCharType="separate"/>
    </w:r>
    <w:r w:rsidR="00FA742C">
      <w:rPr>
        <w:rStyle w:val="PageNumber"/>
        <w:noProof/>
      </w:rPr>
      <w:t>1</w:t>
    </w:r>
    <w:r>
      <w:rPr>
        <w:rStyle w:val="PageNumber"/>
      </w:rPr>
      <w:fldChar w:fldCharType="end"/>
    </w:r>
  </w:p>
  <w:p w:rsidR="000A70FE" w:rsidRDefault="000A70FE">
    <w:pPr>
      <w:pStyle w:val="Footer"/>
      <w:ind w:right="360"/>
    </w:pPr>
  </w:p>
  <w:p w:rsidR="00F2174B" w:rsidRDefault="00F2174B"/>
  <w:p w:rsidR="00F2174B" w:rsidRDefault="00F21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BA" w:rsidRDefault="000611BA">
      <w:r>
        <w:separator/>
      </w:r>
    </w:p>
  </w:footnote>
  <w:footnote w:type="continuationSeparator" w:id="0">
    <w:p w:rsidR="000611BA" w:rsidRDefault="000611BA">
      <w:r>
        <w:continuationSeparator/>
      </w:r>
    </w:p>
  </w:footnote>
  <w:footnote w:id="1">
    <w:p w:rsidR="001B59A4" w:rsidRDefault="001B59A4">
      <w:pPr>
        <w:pStyle w:val="FootnoteText"/>
      </w:pPr>
      <w:r>
        <w:rPr>
          <w:rStyle w:val="FootnoteReference"/>
        </w:rPr>
        <w:footnoteRef/>
      </w:r>
      <w:r>
        <w:t xml:space="preserve"> Please try to always </w:t>
      </w:r>
      <w:r w:rsidR="00EF4562">
        <w:t xml:space="preserve">message me </w:t>
      </w:r>
      <w:r>
        <w:t>to let me know you plan to attend office hours so that I can prepare for your specific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FE" w:rsidRDefault="000A70FE">
    <w:pPr>
      <w:pStyle w:val="Header"/>
    </w:pPr>
    <w:r>
      <w:t xml:space="preserve">                                                                                                                                           </w:t>
    </w:r>
  </w:p>
  <w:p w:rsidR="00F2174B" w:rsidRDefault="00F2174B"/>
  <w:p w:rsidR="00F2174B" w:rsidRDefault="00F217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4EE"/>
    <w:multiLevelType w:val="hybridMultilevel"/>
    <w:tmpl w:val="92F6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4EEF"/>
    <w:multiLevelType w:val="hybridMultilevel"/>
    <w:tmpl w:val="D84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7432F"/>
    <w:multiLevelType w:val="hybridMultilevel"/>
    <w:tmpl w:val="2EE69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A5B04"/>
    <w:multiLevelType w:val="hybridMultilevel"/>
    <w:tmpl w:val="D536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63223"/>
    <w:multiLevelType w:val="hybridMultilevel"/>
    <w:tmpl w:val="5A166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00D9D"/>
    <w:multiLevelType w:val="hybridMultilevel"/>
    <w:tmpl w:val="D8B071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58C30704"/>
    <w:multiLevelType w:val="hybridMultilevel"/>
    <w:tmpl w:val="95A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05F13"/>
    <w:multiLevelType w:val="hybridMultilevel"/>
    <w:tmpl w:val="400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129F3"/>
    <w:multiLevelType w:val="hybridMultilevel"/>
    <w:tmpl w:val="376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94EFA"/>
    <w:multiLevelType w:val="hybridMultilevel"/>
    <w:tmpl w:val="0636B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6"/>
  </w:num>
  <w:num w:numId="6">
    <w:abstractNumId w:val="5"/>
  </w:num>
  <w:num w:numId="7">
    <w:abstractNumId w:val="3"/>
  </w:num>
  <w:num w:numId="8">
    <w:abstractNumId w:val="4"/>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6B"/>
    <w:rsid w:val="00001E2B"/>
    <w:rsid w:val="00001E43"/>
    <w:rsid w:val="0000361F"/>
    <w:rsid w:val="00004325"/>
    <w:rsid w:val="0000770D"/>
    <w:rsid w:val="000120B4"/>
    <w:rsid w:val="00014FE1"/>
    <w:rsid w:val="000157FE"/>
    <w:rsid w:val="000166CA"/>
    <w:rsid w:val="000177A6"/>
    <w:rsid w:val="00017DE5"/>
    <w:rsid w:val="00020C19"/>
    <w:rsid w:val="00022A7B"/>
    <w:rsid w:val="000432AA"/>
    <w:rsid w:val="00045C3C"/>
    <w:rsid w:val="00046790"/>
    <w:rsid w:val="00046B9A"/>
    <w:rsid w:val="00053822"/>
    <w:rsid w:val="00057397"/>
    <w:rsid w:val="00057B9E"/>
    <w:rsid w:val="00057EB6"/>
    <w:rsid w:val="000611BA"/>
    <w:rsid w:val="00065037"/>
    <w:rsid w:val="00066976"/>
    <w:rsid w:val="000676F5"/>
    <w:rsid w:val="00070ED8"/>
    <w:rsid w:val="00071C2C"/>
    <w:rsid w:val="00072192"/>
    <w:rsid w:val="00072A32"/>
    <w:rsid w:val="00073A92"/>
    <w:rsid w:val="00073DD2"/>
    <w:rsid w:val="00076F75"/>
    <w:rsid w:val="00077E7C"/>
    <w:rsid w:val="00080294"/>
    <w:rsid w:val="00081D89"/>
    <w:rsid w:val="00082DB6"/>
    <w:rsid w:val="000833BB"/>
    <w:rsid w:val="00084B20"/>
    <w:rsid w:val="0008719C"/>
    <w:rsid w:val="00087D28"/>
    <w:rsid w:val="00087EB1"/>
    <w:rsid w:val="00092D94"/>
    <w:rsid w:val="00093F7C"/>
    <w:rsid w:val="00094AF9"/>
    <w:rsid w:val="00095D42"/>
    <w:rsid w:val="000A184D"/>
    <w:rsid w:val="000A2262"/>
    <w:rsid w:val="000A4B3A"/>
    <w:rsid w:val="000A5ECE"/>
    <w:rsid w:val="000A6BB8"/>
    <w:rsid w:val="000A6D27"/>
    <w:rsid w:val="000A70FE"/>
    <w:rsid w:val="000B01A0"/>
    <w:rsid w:val="000B54EB"/>
    <w:rsid w:val="000B59D6"/>
    <w:rsid w:val="000B6B28"/>
    <w:rsid w:val="000B7D3B"/>
    <w:rsid w:val="000C026D"/>
    <w:rsid w:val="000C2F3A"/>
    <w:rsid w:val="000C4A2A"/>
    <w:rsid w:val="000C5964"/>
    <w:rsid w:val="000C61D3"/>
    <w:rsid w:val="000D0E11"/>
    <w:rsid w:val="000D17D4"/>
    <w:rsid w:val="000D3F6B"/>
    <w:rsid w:val="000D59BF"/>
    <w:rsid w:val="000D6145"/>
    <w:rsid w:val="000D7A41"/>
    <w:rsid w:val="000E01A7"/>
    <w:rsid w:val="000E022E"/>
    <w:rsid w:val="000E125E"/>
    <w:rsid w:val="000E4226"/>
    <w:rsid w:val="000E46B9"/>
    <w:rsid w:val="000F0FFC"/>
    <w:rsid w:val="000F428B"/>
    <w:rsid w:val="000F4357"/>
    <w:rsid w:val="000F45F5"/>
    <w:rsid w:val="000F52C7"/>
    <w:rsid w:val="000F6FE0"/>
    <w:rsid w:val="00101682"/>
    <w:rsid w:val="00101F8E"/>
    <w:rsid w:val="00102729"/>
    <w:rsid w:val="0010543D"/>
    <w:rsid w:val="00105C76"/>
    <w:rsid w:val="001063B2"/>
    <w:rsid w:val="0011049E"/>
    <w:rsid w:val="00117D9A"/>
    <w:rsid w:val="00120416"/>
    <w:rsid w:val="00124125"/>
    <w:rsid w:val="00124715"/>
    <w:rsid w:val="00124AEF"/>
    <w:rsid w:val="00124FC6"/>
    <w:rsid w:val="00125541"/>
    <w:rsid w:val="00130743"/>
    <w:rsid w:val="00135A87"/>
    <w:rsid w:val="00136863"/>
    <w:rsid w:val="00137BE5"/>
    <w:rsid w:val="00146128"/>
    <w:rsid w:val="00147D46"/>
    <w:rsid w:val="0015190A"/>
    <w:rsid w:val="0015384B"/>
    <w:rsid w:val="00155E47"/>
    <w:rsid w:val="001569A5"/>
    <w:rsid w:val="0016159F"/>
    <w:rsid w:val="00161FA0"/>
    <w:rsid w:val="00163FA1"/>
    <w:rsid w:val="00164408"/>
    <w:rsid w:val="001645DA"/>
    <w:rsid w:val="00165213"/>
    <w:rsid w:val="0016799A"/>
    <w:rsid w:val="00174015"/>
    <w:rsid w:val="001741D2"/>
    <w:rsid w:val="00177E27"/>
    <w:rsid w:val="00182667"/>
    <w:rsid w:val="00185011"/>
    <w:rsid w:val="00186538"/>
    <w:rsid w:val="00186603"/>
    <w:rsid w:val="00187F68"/>
    <w:rsid w:val="00194E4A"/>
    <w:rsid w:val="00195360"/>
    <w:rsid w:val="00195ED7"/>
    <w:rsid w:val="00197E36"/>
    <w:rsid w:val="00197FCD"/>
    <w:rsid w:val="001A2DA8"/>
    <w:rsid w:val="001A32C6"/>
    <w:rsid w:val="001A62C2"/>
    <w:rsid w:val="001A6CD0"/>
    <w:rsid w:val="001B00FD"/>
    <w:rsid w:val="001B0765"/>
    <w:rsid w:val="001B0DF6"/>
    <w:rsid w:val="001B1195"/>
    <w:rsid w:val="001B1551"/>
    <w:rsid w:val="001B356E"/>
    <w:rsid w:val="001B59A4"/>
    <w:rsid w:val="001B5D87"/>
    <w:rsid w:val="001B6814"/>
    <w:rsid w:val="001C341A"/>
    <w:rsid w:val="001C3E87"/>
    <w:rsid w:val="001C3FC3"/>
    <w:rsid w:val="001C5BE3"/>
    <w:rsid w:val="001D05DD"/>
    <w:rsid w:val="001D217B"/>
    <w:rsid w:val="001D23F1"/>
    <w:rsid w:val="001D25FF"/>
    <w:rsid w:val="001D40C8"/>
    <w:rsid w:val="001D6B77"/>
    <w:rsid w:val="001D6FAE"/>
    <w:rsid w:val="001E0E6C"/>
    <w:rsid w:val="001E1D36"/>
    <w:rsid w:val="001E2D5A"/>
    <w:rsid w:val="001E3710"/>
    <w:rsid w:val="001E4E82"/>
    <w:rsid w:val="001E5C81"/>
    <w:rsid w:val="001E78C2"/>
    <w:rsid w:val="001E7DBA"/>
    <w:rsid w:val="001F0BF9"/>
    <w:rsid w:val="001F30E9"/>
    <w:rsid w:val="001F3C0C"/>
    <w:rsid w:val="001F52BD"/>
    <w:rsid w:val="001F72D0"/>
    <w:rsid w:val="00202407"/>
    <w:rsid w:val="00203F95"/>
    <w:rsid w:val="0020586E"/>
    <w:rsid w:val="00205FE8"/>
    <w:rsid w:val="0020644E"/>
    <w:rsid w:val="00212628"/>
    <w:rsid w:val="0021330F"/>
    <w:rsid w:val="00213753"/>
    <w:rsid w:val="00215528"/>
    <w:rsid w:val="00215F34"/>
    <w:rsid w:val="00216AE9"/>
    <w:rsid w:val="00216C4F"/>
    <w:rsid w:val="002175E4"/>
    <w:rsid w:val="002205C7"/>
    <w:rsid w:val="0022095A"/>
    <w:rsid w:val="00220B52"/>
    <w:rsid w:val="00222FCA"/>
    <w:rsid w:val="00223CCE"/>
    <w:rsid w:val="00224B25"/>
    <w:rsid w:val="0023061D"/>
    <w:rsid w:val="00230C4C"/>
    <w:rsid w:val="002349FD"/>
    <w:rsid w:val="00236509"/>
    <w:rsid w:val="002369E2"/>
    <w:rsid w:val="0024426C"/>
    <w:rsid w:val="002479B7"/>
    <w:rsid w:val="00250A68"/>
    <w:rsid w:val="002569B4"/>
    <w:rsid w:val="0025773A"/>
    <w:rsid w:val="00261C98"/>
    <w:rsid w:val="00261CBB"/>
    <w:rsid w:val="00265D22"/>
    <w:rsid w:val="00266266"/>
    <w:rsid w:val="00270FA2"/>
    <w:rsid w:val="0027325D"/>
    <w:rsid w:val="0027368E"/>
    <w:rsid w:val="00273FC2"/>
    <w:rsid w:val="00276550"/>
    <w:rsid w:val="00277120"/>
    <w:rsid w:val="00280BAC"/>
    <w:rsid w:val="00286FB7"/>
    <w:rsid w:val="002910D8"/>
    <w:rsid w:val="00293118"/>
    <w:rsid w:val="00293C91"/>
    <w:rsid w:val="00294AF2"/>
    <w:rsid w:val="00296031"/>
    <w:rsid w:val="00296BC7"/>
    <w:rsid w:val="002979E3"/>
    <w:rsid w:val="00297CD3"/>
    <w:rsid w:val="002A0D4A"/>
    <w:rsid w:val="002A7B67"/>
    <w:rsid w:val="002B2EB1"/>
    <w:rsid w:val="002B47C2"/>
    <w:rsid w:val="002B531D"/>
    <w:rsid w:val="002B5A63"/>
    <w:rsid w:val="002B6791"/>
    <w:rsid w:val="002C0507"/>
    <w:rsid w:val="002C1179"/>
    <w:rsid w:val="002C1995"/>
    <w:rsid w:val="002C2B77"/>
    <w:rsid w:val="002C3918"/>
    <w:rsid w:val="002C69E8"/>
    <w:rsid w:val="002D159B"/>
    <w:rsid w:val="002E189C"/>
    <w:rsid w:val="002E5D5E"/>
    <w:rsid w:val="002F02EA"/>
    <w:rsid w:val="002F571F"/>
    <w:rsid w:val="00300EE6"/>
    <w:rsid w:val="00301045"/>
    <w:rsid w:val="003024AE"/>
    <w:rsid w:val="003042D8"/>
    <w:rsid w:val="0030497F"/>
    <w:rsid w:val="0030665B"/>
    <w:rsid w:val="00310DE2"/>
    <w:rsid w:val="00311471"/>
    <w:rsid w:val="00312219"/>
    <w:rsid w:val="003155BF"/>
    <w:rsid w:val="00315977"/>
    <w:rsid w:val="0032262F"/>
    <w:rsid w:val="0033125D"/>
    <w:rsid w:val="003322DC"/>
    <w:rsid w:val="00332DFE"/>
    <w:rsid w:val="003338F5"/>
    <w:rsid w:val="00333D10"/>
    <w:rsid w:val="00335395"/>
    <w:rsid w:val="0033567C"/>
    <w:rsid w:val="00337EF2"/>
    <w:rsid w:val="003408F4"/>
    <w:rsid w:val="00341698"/>
    <w:rsid w:val="00341F5B"/>
    <w:rsid w:val="00343829"/>
    <w:rsid w:val="00350378"/>
    <w:rsid w:val="003535BC"/>
    <w:rsid w:val="00354220"/>
    <w:rsid w:val="00355D7D"/>
    <w:rsid w:val="00355D86"/>
    <w:rsid w:val="003568F0"/>
    <w:rsid w:val="00357C97"/>
    <w:rsid w:val="00360353"/>
    <w:rsid w:val="003614EE"/>
    <w:rsid w:val="00362363"/>
    <w:rsid w:val="003626FD"/>
    <w:rsid w:val="00365CFD"/>
    <w:rsid w:val="00366280"/>
    <w:rsid w:val="00370326"/>
    <w:rsid w:val="00371723"/>
    <w:rsid w:val="00371B65"/>
    <w:rsid w:val="003722BE"/>
    <w:rsid w:val="0037289D"/>
    <w:rsid w:val="003732DE"/>
    <w:rsid w:val="00374F21"/>
    <w:rsid w:val="00381ECA"/>
    <w:rsid w:val="00384B2C"/>
    <w:rsid w:val="003861E9"/>
    <w:rsid w:val="00387154"/>
    <w:rsid w:val="0038743D"/>
    <w:rsid w:val="0039135C"/>
    <w:rsid w:val="00391B70"/>
    <w:rsid w:val="00392167"/>
    <w:rsid w:val="003A0552"/>
    <w:rsid w:val="003A267C"/>
    <w:rsid w:val="003A4E09"/>
    <w:rsid w:val="003A598F"/>
    <w:rsid w:val="003A60A2"/>
    <w:rsid w:val="003A76AC"/>
    <w:rsid w:val="003A7F3B"/>
    <w:rsid w:val="003B203D"/>
    <w:rsid w:val="003B282E"/>
    <w:rsid w:val="003C0110"/>
    <w:rsid w:val="003C1589"/>
    <w:rsid w:val="003C18E9"/>
    <w:rsid w:val="003C67C9"/>
    <w:rsid w:val="003C6BAF"/>
    <w:rsid w:val="003C726F"/>
    <w:rsid w:val="003D4382"/>
    <w:rsid w:val="003D4B85"/>
    <w:rsid w:val="003D7485"/>
    <w:rsid w:val="003E0AC1"/>
    <w:rsid w:val="003E195C"/>
    <w:rsid w:val="003E2995"/>
    <w:rsid w:val="003E354D"/>
    <w:rsid w:val="003E657F"/>
    <w:rsid w:val="003F0473"/>
    <w:rsid w:val="003F0888"/>
    <w:rsid w:val="003F289B"/>
    <w:rsid w:val="003F2C21"/>
    <w:rsid w:val="003F367B"/>
    <w:rsid w:val="003F3B39"/>
    <w:rsid w:val="003F438B"/>
    <w:rsid w:val="003F74AC"/>
    <w:rsid w:val="00402BFF"/>
    <w:rsid w:val="00404FD5"/>
    <w:rsid w:val="004050CC"/>
    <w:rsid w:val="0040512B"/>
    <w:rsid w:val="004064EF"/>
    <w:rsid w:val="0041026D"/>
    <w:rsid w:val="0041126B"/>
    <w:rsid w:val="004126A1"/>
    <w:rsid w:val="00412B1C"/>
    <w:rsid w:val="00412B83"/>
    <w:rsid w:val="00413883"/>
    <w:rsid w:val="004149F7"/>
    <w:rsid w:val="00416959"/>
    <w:rsid w:val="004170DE"/>
    <w:rsid w:val="00417989"/>
    <w:rsid w:val="00422602"/>
    <w:rsid w:val="00424654"/>
    <w:rsid w:val="00425098"/>
    <w:rsid w:val="004303E6"/>
    <w:rsid w:val="00435030"/>
    <w:rsid w:val="004409A2"/>
    <w:rsid w:val="00442340"/>
    <w:rsid w:val="00442C1A"/>
    <w:rsid w:val="00443F87"/>
    <w:rsid w:val="004443C3"/>
    <w:rsid w:val="00445766"/>
    <w:rsid w:val="00453231"/>
    <w:rsid w:val="00457046"/>
    <w:rsid w:val="00457963"/>
    <w:rsid w:val="00461075"/>
    <w:rsid w:val="004616D0"/>
    <w:rsid w:val="00463884"/>
    <w:rsid w:val="00463DA6"/>
    <w:rsid w:val="00465336"/>
    <w:rsid w:val="0046533C"/>
    <w:rsid w:val="004658BB"/>
    <w:rsid w:val="0046619F"/>
    <w:rsid w:val="0046688E"/>
    <w:rsid w:val="00467032"/>
    <w:rsid w:val="004710CF"/>
    <w:rsid w:val="00472951"/>
    <w:rsid w:val="004733A3"/>
    <w:rsid w:val="00473F8D"/>
    <w:rsid w:val="0047489B"/>
    <w:rsid w:val="0047546F"/>
    <w:rsid w:val="00480BC0"/>
    <w:rsid w:val="00482324"/>
    <w:rsid w:val="004832E3"/>
    <w:rsid w:val="00491727"/>
    <w:rsid w:val="004A13B2"/>
    <w:rsid w:val="004A1B3D"/>
    <w:rsid w:val="004A3334"/>
    <w:rsid w:val="004A47AF"/>
    <w:rsid w:val="004A750E"/>
    <w:rsid w:val="004B0977"/>
    <w:rsid w:val="004B1678"/>
    <w:rsid w:val="004B255A"/>
    <w:rsid w:val="004B443A"/>
    <w:rsid w:val="004B5893"/>
    <w:rsid w:val="004B7AC6"/>
    <w:rsid w:val="004B7BE8"/>
    <w:rsid w:val="004C1B80"/>
    <w:rsid w:val="004C1C4E"/>
    <w:rsid w:val="004C3D70"/>
    <w:rsid w:val="004C4E2B"/>
    <w:rsid w:val="004C5633"/>
    <w:rsid w:val="004C59C7"/>
    <w:rsid w:val="004C6489"/>
    <w:rsid w:val="004D038B"/>
    <w:rsid w:val="004D05FE"/>
    <w:rsid w:val="004D061D"/>
    <w:rsid w:val="004D2961"/>
    <w:rsid w:val="004D337F"/>
    <w:rsid w:val="004D3E51"/>
    <w:rsid w:val="004D4E28"/>
    <w:rsid w:val="004D61A8"/>
    <w:rsid w:val="004D7E9E"/>
    <w:rsid w:val="004E170C"/>
    <w:rsid w:val="004E2EB4"/>
    <w:rsid w:val="004E5941"/>
    <w:rsid w:val="004E73F1"/>
    <w:rsid w:val="004F1118"/>
    <w:rsid w:val="004F1503"/>
    <w:rsid w:val="004F50FD"/>
    <w:rsid w:val="004F5448"/>
    <w:rsid w:val="004F64A5"/>
    <w:rsid w:val="00503489"/>
    <w:rsid w:val="005047C8"/>
    <w:rsid w:val="005050B5"/>
    <w:rsid w:val="00512F71"/>
    <w:rsid w:val="00514091"/>
    <w:rsid w:val="005168F7"/>
    <w:rsid w:val="00516C6E"/>
    <w:rsid w:val="00522EEE"/>
    <w:rsid w:val="00523CCA"/>
    <w:rsid w:val="00525401"/>
    <w:rsid w:val="00527A67"/>
    <w:rsid w:val="005306CA"/>
    <w:rsid w:val="0053116E"/>
    <w:rsid w:val="005321C2"/>
    <w:rsid w:val="005353A8"/>
    <w:rsid w:val="00536DAB"/>
    <w:rsid w:val="005372BF"/>
    <w:rsid w:val="00541E1B"/>
    <w:rsid w:val="005421AC"/>
    <w:rsid w:val="005429AB"/>
    <w:rsid w:val="005452DD"/>
    <w:rsid w:val="00546F7E"/>
    <w:rsid w:val="005477F8"/>
    <w:rsid w:val="00550083"/>
    <w:rsid w:val="00552852"/>
    <w:rsid w:val="00552D14"/>
    <w:rsid w:val="00555144"/>
    <w:rsid w:val="0055571A"/>
    <w:rsid w:val="00555DBB"/>
    <w:rsid w:val="00556320"/>
    <w:rsid w:val="00556609"/>
    <w:rsid w:val="00557326"/>
    <w:rsid w:val="00557AF9"/>
    <w:rsid w:val="005625D5"/>
    <w:rsid w:val="0056518C"/>
    <w:rsid w:val="00565503"/>
    <w:rsid w:val="00565CA1"/>
    <w:rsid w:val="0057022A"/>
    <w:rsid w:val="00570729"/>
    <w:rsid w:val="00570ABF"/>
    <w:rsid w:val="005717CC"/>
    <w:rsid w:val="0057231A"/>
    <w:rsid w:val="00574249"/>
    <w:rsid w:val="00576B5A"/>
    <w:rsid w:val="00580323"/>
    <w:rsid w:val="00584542"/>
    <w:rsid w:val="00584C3D"/>
    <w:rsid w:val="0058686F"/>
    <w:rsid w:val="005871D4"/>
    <w:rsid w:val="0058731C"/>
    <w:rsid w:val="00587895"/>
    <w:rsid w:val="00595D63"/>
    <w:rsid w:val="005A1A21"/>
    <w:rsid w:val="005A51EB"/>
    <w:rsid w:val="005A6DD3"/>
    <w:rsid w:val="005B02F0"/>
    <w:rsid w:val="005B08BB"/>
    <w:rsid w:val="005B0AE0"/>
    <w:rsid w:val="005B1F66"/>
    <w:rsid w:val="005B200B"/>
    <w:rsid w:val="005B45E0"/>
    <w:rsid w:val="005B62E1"/>
    <w:rsid w:val="005C239A"/>
    <w:rsid w:val="005C4290"/>
    <w:rsid w:val="005C4799"/>
    <w:rsid w:val="005C689B"/>
    <w:rsid w:val="005C6B79"/>
    <w:rsid w:val="005C78FF"/>
    <w:rsid w:val="005D04D5"/>
    <w:rsid w:val="005D093E"/>
    <w:rsid w:val="005D6EAE"/>
    <w:rsid w:val="005E343F"/>
    <w:rsid w:val="005E43CC"/>
    <w:rsid w:val="005E605C"/>
    <w:rsid w:val="005E60BC"/>
    <w:rsid w:val="005F0A9A"/>
    <w:rsid w:val="005F13E3"/>
    <w:rsid w:val="005F2A6D"/>
    <w:rsid w:val="005F4835"/>
    <w:rsid w:val="005F4C19"/>
    <w:rsid w:val="005F64E2"/>
    <w:rsid w:val="00604A74"/>
    <w:rsid w:val="006050A7"/>
    <w:rsid w:val="0060600E"/>
    <w:rsid w:val="00610CE3"/>
    <w:rsid w:val="00611AC7"/>
    <w:rsid w:val="00611D5D"/>
    <w:rsid w:val="0061272E"/>
    <w:rsid w:val="00612FC8"/>
    <w:rsid w:val="0061642D"/>
    <w:rsid w:val="00620401"/>
    <w:rsid w:val="00621B06"/>
    <w:rsid w:val="006249C1"/>
    <w:rsid w:val="0062777B"/>
    <w:rsid w:val="006312FC"/>
    <w:rsid w:val="00631717"/>
    <w:rsid w:val="00635C51"/>
    <w:rsid w:val="00636076"/>
    <w:rsid w:val="006368F0"/>
    <w:rsid w:val="006408F6"/>
    <w:rsid w:val="00640D0B"/>
    <w:rsid w:val="00641C0A"/>
    <w:rsid w:val="0065118A"/>
    <w:rsid w:val="0065413F"/>
    <w:rsid w:val="00654495"/>
    <w:rsid w:val="006551F7"/>
    <w:rsid w:val="00657EE4"/>
    <w:rsid w:val="00662101"/>
    <w:rsid w:val="006624B5"/>
    <w:rsid w:val="00664E84"/>
    <w:rsid w:val="0066596E"/>
    <w:rsid w:val="00666312"/>
    <w:rsid w:val="00677D7C"/>
    <w:rsid w:val="00680FCE"/>
    <w:rsid w:val="00681541"/>
    <w:rsid w:val="0068286B"/>
    <w:rsid w:val="00682A65"/>
    <w:rsid w:val="00686ADE"/>
    <w:rsid w:val="00687C9D"/>
    <w:rsid w:val="00692297"/>
    <w:rsid w:val="00693CC6"/>
    <w:rsid w:val="00694E14"/>
    <w:rsid w:val="0069588D"/>
    <w:rsid w:val="00697E41"/>
    <w:rsid w:val="006A36B0"/>
    <w:rsid w:val="006A6DB9"/>
    <w:rsid w:val="006B0E8E"/>
    <w:rsid w:val="006B1F87"/>
    <w:rsid w:val="006B3F29"/>
    <w:rsid w:val="006B3FD5"/>
    <w:rsid w:val="006B522C"/>
    <w:rsid w:val="006B7281"/>
    <w:rsid w:val="006C2A16"/>
    <w:rsid w:val="006C7AE1"/>
    <w:rsid w:val="006D3406"/>
    <w:rsid w:val="006D49B0"/>
    <w:rsid w:val="006E5207"/>
    <w:rsid w:val="006E770D"/>
    <w:rsid w:val="006F2AC0"/>
    <w:rsid w:val="006F50A4"/>
    <w:rsid w:val="00700434"/>
    <w:rsid w:val="00705619"/>
    <w:rsid w:val="007073CB"/>
    <w:rsid w:val="00707F3E"/>
    <w:rsid w:val="00710998"/>
    <w:rsid w:val="0071109C"/>
    <w:rsid w:val="00714146"/>
    <w:rsid w:val="00716142"/>
    <w:rsid w:val="007206F5"/>
    <w:rsid w:val="0072325E"/>
    <w:rsid w:val="00724CFF"/>
    <w:rsid w:val="00725E15"/>
    <w:rsid w:val="00731F31"/>
    <w:rsid w:val="007331BC"/>
    <w:rsid w:val="007332CB"/>
    <w:rsid w:val="007338FE"/>
    <w:rsid w:val="007341E5"/>
    <w:rsid w:val="00740558"/>
    <w:rsid w:val="00740E3E"/>
    <w:rsid w:val="0074598A"/>
    <w:rsid w:val="00746ECC"/>
    <w:rsid w:val="0075263F"/>
    <w:rsid w:val="00753AD8"/>
    <w:rsid w:val="0076710C"/>
    <w:rsid w:val="007721E5"/>
    <w:rsid w:val="00772C64"/>
    <w:rsid w:val="00773031"/>
    <w:rsid w:val="00775EA6"/>
    <w:rsid w:val="00780D55"/>
    <w:rsid w:val="007859A1"/>
    <w:rsid w:val="00787501"/>
    <w:rsid w:val="0079078E"/>
    <w:rsid w:val="007915FC"/>
    <w:rsid w:val="00791801"/>
    <w:rsid w:val="00792911"/>
    <w:rsid w:val="00796CCB"/>
    <w:rsid w:val="007972A0"/>
    <w:rsid w:val="007A0593"/>
    <w:rsid w:val="007A05B0"/>
    <w:rsid w:val="007A1E33"/>
    <w:rsid w:val="007A4F77"/>
    <w:rsid w:val="007A5A1F"/>
    <w:rsid w:val="007A5A7E"/>
    <w:rsid w:val="007A72AB"/>
    <w:rsid w:val="007B1270"/>
    <w:rsid w:val="007B3738"/>
    <w:rsid w:val="007B4105"/>
    <w:rsid w:val="007B7994"/>
    <w:rsid w:val="007C06CD"/>
    <w:rsid w:val="007C3B49"/>
    <w:rsid w:val="007C4AE0"/>
    <w:rsid w:val="007C5AEC"/>
    <w:rsid w:val="007D52C1"/>
    <w:rsid w:val="007E0B5A"/>
    <w:rsid w:val="007E10C9"/>
    <w:rsid w:val="007E123E"/>
    <w:rsid w:val="007E2DF6"/>
    <w:rsid w:val="007E2F88"/>
    <w:rsid w:val="007E7091"/>
    <w:rsid w:val="007F3D14"/>
    <w:rsid w:val="007F5893"/>
    <w:rsid w:val="007F776A"/>
    <w:rsid w:val="0080233C"/>
    <w:rsid w:val="008035AC"/>
    <w:rsid w:val="00804067"/>
    <w:rsid w:val="00805D32"/>
    <w:rsid w:val="00812073"/>
    <w:rsid w:val="0081287E"/>
    <w:rsid w:val="00813FFC"/>
    <w:rsid w:val="008171A6"/>
    <w:rsid w:val="008171B5"/>
    <w:rsid w:val="008238A8"/>
    <w:rsid w:val="008243DE"/>
    <w:rsid w:val="008275B7"/>
    <w:rsid w:val="00830155"/>
    <w:rsid w:val="0083194B"/>
    <w:rsid w:val="00834312"/>
    <w:rsid w:val="00834731"/>
    <w:rsid w:val="008355CB"/>
    <w:rsid w:val="00835682"/>
    <w:rsid w:val="00837F7E"/>
    <w:rsid w:val="0084001A"/>
    <w:rsid w:val="008410D7"/>
    <w:rsid w:val="0084509C"/>
    <w:rsid w:val="00847C5A"/>
    <w:rsid w:val="00850D9D"/>
    <w:rsid w:val="00856B1C"/>
    <w:rsid w:val="0086225F"/>
    <w:rsid w:val="008654E7"/>
    <w:rsid w:val="00865570"/>
    <w:rsid w:val="00867BA7"/>
    <w:rsid w:val="008718E5"/>
    <w:rsid w:val="00871ADD"/>
    <w:rsid w:val="008723C0"/>
    <w:rsid w:val="00873BF5"/>
    <w:rsid w:val="00875C31"/>
    <w:rsid w:val="0087721D"/>
    <w:rsid w:val="008842A9"/>
    <w:rsid w:val="00884E30"/>
    <w:rsid w:val="008924AF"/>
    <w:rsid w:val="0089354C"/>
    <w:rsid w:val="00893D46"/>
    <w:rsid w:val="008952AD"/>
    <w:rsid w:val="008A0CCC"/>
    <w:rsid w:val="008A1750"/>
    <w:rsid w:val="008A2075"/>
    <w:rsid w:val="008A4806"/>
    <w:rsid w:val="008A4E70"/>
    <w:rsid w:val="008A6B1E"/>
    <w:rsid w:val="008B0EFF"/>
    <w:rsid w:val="008B1A06"/>
    <w:rsid w:val="008B3774"/>
    <w:rsid w:val="008B55FD"/>
    <w:rsid w:val="008B616F"/>
    <w:rsid w:val="008C4573"/>
    <w:rsid w:val="008C4C3B"/>
    <w:rsid w:val="008C4C85"/>
    <w:rsid w:val="008C546B"/>
    <w:rsid w:val="008C601C"/>
    <w:rsid w:val="008D0010"/>
    <w:rsid w:val="008D083B"/>
    <w:rsid w:val="008D2760"/>
    <w:rsid w:val="008D2764"/>
    <w:rsid w:val="008D5189"/>
    <w:rsid w:val="008D5E5D"/>
    <w:rsid w:val="008D5F22"/>
    <w:rsid w:val="008D6381"/>
    <w:rsid w:val="008D6D2D"/>
    <w:rsid w:val="008E1D67"/>
    <w:rsid w:val="008E1D91"/>
    <w:rsid w:val="008E62B7"/>
    <w:rsid w:val="008E7FC9"/>
    <w:rsid w:val="008F0B3C"/>
    <w:rsid w:val="008F2760"/>
    <w:rsid w:val="008F44A0"/>
    <w:rsid w:val="008F52B1"/>
    <w:rsid w:val="008F7934"/>
    <w:rsid w:val="008F7C2A"/>
    <w:rsid w:val="008F7FEC"/>
    <w:rsid w:val="009034FA"/>
    <w:rsid w:val="00904CE7"/>
    <w:rsid w:val="009056C2"/>
    <w:rsid w:val="00906102"/>
    <w:rsid w:val="0090658E"/>
    <w:rsid w:val="009075F4"/>
    <w:rsid w:val="00910798"/>
    <w:rsid w:val="00913274"/>
    <w:rsid w:val="009159B7"/>
    <w:rsid w:val="00916EE3"/>
    <w:rsid w:val="00917947"/>
    <w:rsid w:val="00920A04"/>
    <w:rsid w:val="00921875"/>
    <w:rsid w:val="00922526"/>
    <w:rsid w:val="00922A81"/>
    <w:rsid w:val="009232A3"/>
    <w:rsid w:val="00925C29"/>
    <w:rsid w:val="00926CF9"/>
    <w:rsid w:val="00927B2E"/>
    <w:rsid w:val="00930552"/>
    <w:rsid w:val="009319B4"/>
    <w:rsid w:val="00932A7D"/>
    <w:rsid w:val="0093340D"/>
    <w:rsid w:val="009339AC"/>
    <w:rsid w:val="00942D35"/>
    <w:rsid w:val="009430E4"/>
    <w:rsid w:val="00951EBE"/>
    <w:rsid w:val="0095276D"/>
    <w:rsid w:val="0095321F"/>
    <w:rsid w:val="00954DAA"/>
    <w:rsid w:val="009552DE"/>
    <w:rsid w:val="009572B2"/>
    <w:rsid w:val="009609D4"/>
    <w:rsid w:val="00960C30"/>
    <w:rsid w:val="00961BD4"/>
    <w:rsid w:val="00963459"/>
    <w:rsid w:val="009656C9"/>
    <w:rsid w:val="009678CC"/>
    <w:rsid w:val="00974893"/>
    <w:rsid w:val="00975785"/>
    <w:rsid w:val="00975CD1"/>
    <w:rsid w:val="00976745"/>
    <w:rsid w:val="00976B1B"/>
    <w:rsid w:val="00976FA9"/>
    <w:rsid w:val="00981B57"/>
    <w:rsid w:val="00982D91"/>
    <w:rsid w:val="0098407E"/>
    <w:rsid w:val="0098443E"/>
    <w:rsid w:val="00984A7B"/>
    <w:rsid w:val="0098730A"/>
    <w:rsid w:val="00991D58"/>
    <w:rsid w:val="009923A7"/>
    <w:rsid w:val="0099400B"/>
    <w:rsid w:val="00994AF9"/>
    <w:rsid w:val="009950AC"/>
    <w:rsid w:val="00995FE7"/>
    <w:rsid w:val="00997062"/>
    <w:rsid w:val="009978B1"/>
    <w:rsid w:val="009A0446"/>
    <w:rsid w:val="009A1FD4"/>
    <w:rsid w:val="009A20F2"/>
    <w:rsid w:val="009A29C9"/>
    <w:rsid w:val="009B48A4"/>
    <w:rsid w:val="009C031F"/>
    <w:rsid w:val="009C0880"/>
    <w:rsid w:val="009C122E"/>
    <w:rsid w:val="009C26C9"/>
    <w:rsid w:val="009C3ED1"/>
    <w:rsid w:val="009D1EE6"/>
    <w:rsid w:val="009D6CC2"/>
    <w:rsid w:val="009E5A44"/>
    <w:rsid w:val="009E6469"/>
    <w:rsid w:val="009F01E8"/>
    <w:rsid w:val="009F0F35"/>
    <w:rsid w:val="009F4290"/>
    <w:rsid w:val="009F5EF4"/>
    <w:rsid w:val="00A05E7C"/>
    <w:rsid w:val="00A12160"/>
    <w:rsid w:val="00A13935"/>
    <w:rsid w:val="00A14016"/>
    <w:rsid w:val="00A20806"/>
    <w:rsid w:val="00A20E2A"/>
    <w:rsid w:val="00A21534"/>
    <w:rsid w:val="00A22D57"/>
    <w:rsid w:val="00A2465C"/>
    <w:rsid w:val="00A25B65"/>
    <w:rsid w:val="00A26471"/>
    <w:rsid w:val="00A26ED0"/>
    <w:rsid w:val="00A27007"/>
    <w:rsid w:val="00A277C9"/>
    <w:rsid w:val="00A35011"/>
    <w:rsid w:val="00A40968"/>
    <w:rsid w:val="00A40B31"/>
    <w:rsid w:val="00A44B56"/>
    <w:rsid w:val="00A45266"/>
    <w:rsid w:val="00A457B5"/>
    <w:rsid w:val="00A45C16"/>
    <w:rsid w:val="00A4631C"/>
    <w:rsid w:val="00A5402C"/>
    <w:rsid w:val="00A544D9"/>
    <w:rsid w:val="00A54FA7"/>
    <w:rsid w:val="00A60280"/>
    <w:rsid w:val="00A63B42"/>
    <w:rsid w:val="00A70230"/>
    <w:rsid w:val="00A724BE"/>
    <w:rsid w:val="00A7331C"/>
    <w:rsid w:val="00A73C57"/>
    <w:rsid w:val="00A74185"/>
    <w:rsid w:val="00A7427D"/>
    <w:rsid w:val="00A76E9A"/>
    <w:rsid w:val="00A777E8"/>
    <w:rsid w:val="00A81F9D"/>
    <w:rsid w:val="00A83696"/>
    <w:rsid w:val="00A83CD9"/>
    <w:rsid w:val="00A84247"/>
    <w:rsid w:val="00A84755"/>
    <w:rsid w:val="00A9059B"/>
    <w:rsid w:val="00A92E41"/>
    <w:rsid w:val="00A93B5B"/>
    <w:rsid w:val="00A97EFE"/>
    <w:rsid w:val="00AA0354"/>
    <w:rsid w:val="00AA46B0"/>
    <w:rsid w:val="00AA7CB2"/>
    <w:rsid w:val="00AB0950"/>
    <w:rsid w:val="00AB433B"/>
    <w:rsid w:val="00AB48AC"/>
    <w:rsid w:val="00AB4F1D"/>
    <w:rsid w:val="00AB6A11"/>
    <w:rsid w:val="00AB7316"/>
    <w:rsid w:val="00AC0275"/>
    <w:rsid w:val="00AC0C5D"/>
    <w:rsid w:val="00AC2342"/>
    <w:rsid w:val="00AC3349"/>
    <w:rsid w:val="00AC590B"/>
    <w:rsid w:val="00AC5996"/>
    <w:rsid w:val="00AC6BFA"/>
    <w:rsid w:val="00AC6DF0"/>
    <w:rsid w:val="00AC717F"/>
    <w:rsid w:val="00AC7502"/>
    <w:rsid w:val="00AD0620"/>
    <w:rsid w:val="00AD088B"/>
    <w:rsid w:val="00AD27C3"/>
    <w:rsid w:val="00AD4D85"/>
    <w:rsid w:val="00AD5FAB"/>
    <w:rsid w:val="00AD7763"/>
    <w:rsid w:val="00AE13A6"/>
    <w:rsid w:val="00AE2C09"/>
    <w:rsid w:val="00AF4CDA"/>
    <w:rsid w:val="00AF4FD6"/>
    <w:rsid w:val="00AF5FF8"/>
    <w:rsid w:val="00B0181F"/>
    <w:rsid w:val="00B02652"/>
    <w:rsid w:val="00B05DB7"/>
    <w:rsid w:val="00B07A30"/>
    <w:rsid w:val="00B12622"/>
    <w:rsid w:val="00B135A2"/>
    <w:rsid w:val="00B143AB"/>
    <w:rsid w:val="00B151D3"/>
    <w:rsid w:val="00B179D5"/>
    <w:rsid w:val="00B20B56"/>
    <w:rsid w:val="00B214BB"/>
    <w:rsid w:val="00B22577"/>
    <w:rsid w:val="00B23DAA"/>
    <w:rsid w:val="00B30557"/>
    <w:rsid w:val="00B30B98"/>
    <w:rsid w:val="00B32B50"/>
    <w:rsid w:val="00B336DD"/>
    <w:rsid w:val="00B36129"/>
    <w:rsid w:val="00B36A24"/>
    <w:rsid w:val="00B37011"/>
    <w:rsid w:val="00B3788A"/>
    <w:rsid w:val="00B417C0"/>
    <w:rsid w:val="00B60B45"/>
    <w:rsid w:val="00B60F53"/>
    <w:rsid w:val="00B6277D"/>
    <w:rsid w:val="00B62AE1"/>
    <w:rsid w:val="00B64328"/>
    <w:rsid w:val="00B65FF8"/>
    <w:rsid w:val="00B6797F"/>
    <w:rsid w:val="00B72814"/>
    <w:rsid w:val="00B72E6C"/>
    <w:rsid w:val="00B744CC"/>
    <w:rsid w:val="00B7553C"/>
    <w:rsid w:val="00B75E11"/>
    <w:rsid w:val="00B76164"/>
    <w:rsid w:val="00B7665D"/>
    <w:rsid w:val="00B808D7"/>
    <w:rsid w:val="00B842D6"/>
    <w:rsid w:val="00B8524F"/>
    <w:rsid w:val="00B87392"/>
    <w:rsid w:val="00B90C48"/>
    <w:rsid w:val="00B90E0D"/>
    <w:rsid w:val="00B92677"/>
    <w:rsid w:val="00B92CE5"/>
    <w:rsid w:val="00B94940"/>
    <w:rsid w:val="00B96F49"/>
    <w:rsid w:val="00B977F2"/>
    <w:rsid w:val="00BA30F5"/>
    <w:rsid w:val="00BA43CC"/>
    <w:rsid w:val="00BA54E8"/>
    <w:rsid w:val="00BA5D20"/>
    <w:rsid w:val="00BA7B56"/>
    <w:rsid w:val="00BA7D1A"/>
    <w:rsid w:val="00BB1EC5"/>
    <w:rsid w:val="00BB2091"/>
    <w:rsid w:val="00BB3EEE"/>
    <w:rsid w:val="00BB635C"/>
    <w:rsid w:val="00BB7600"/>
    <w:rsid w:val="00BC0E77"/>
    <w:rsid w:val="00BC1E0D"/>
    <w:rsid w:val="00BC39AB"/>
    <w:rsid w:val="00BC7C08"/>
    <w:rsid w:val="00BC7CC3"/>
    <w:rsid w:val="00BD2A73"/>
    <w:rsid w:val="00BD308F"/>
    <w:rsid w:val="00BD502D"/>
    <w:rsid w:val="00BD56FC"/>
    <w:rsid w:val="00BE1570"/>
    <w:rsid w:val="00BE18C4"/>
    <w:rsid w:val="00BE3436"/>
    <w:rsid w:val="00BE590C"/>
    <w:rsid w:val="00BE7322"/>
    <w:rsid w:val="00BE7A9A"/>
    <w:rsid w:val="00BF02B2"/>
    <w:rsid w:val="00BF0AB0"/>
    <w:rsid w:val="00BF3A10"/>
    <w:rsid w:val="00BF3DCD"/>
    <w:rsid w:val="00BF4A16"/>
    <w:rsid w:val="00BF71ED"/>
    <w:rsid w:val="00C0021D"/>
    <w:rsid w:val="00C0668D"/>
    <w:rsid w:val="00C06828"/>
    <w:rsid w:val="00C06DD0"/>
    <w:rsid w:val="00C07A3C"/>
    <w:rsid w:val="00C07BD0"/>
    <w:rsid w:val="00C109E9"/>
    <w:rsid w:val="00C1290F"/>
    <w:rsid w:val="00C1377E"/>
    <w:rsid w:val="00C13DB4"/>
    <w:rsid w:val="00C1587C"/>
    <w:rsid w:val="00C15C87"/>
    <w:rsid w:val="00C16215"/>
    <w:rsid w:val="00C17BA8"/>
    <w:rsid w:val="00C17FC4"/>
    <w:rsid w:val="00C2178E"/>
    <w:rsid w:val="00C226E7"/>
    <w:rsid w:val="00C22795"/>
    <w:rsid w:val="00C24070"/>
    <w:rsid w:val="00C31749"/>
    <w:rsid w:val="00C34A00"/>
    <w:rsid w:val="00C35782"/>
    <w:rsid w:val="00C37E3D"/>
    <w:rsid w:val="00C41A5D"/>
    <w:rsid w:val="00C41BD5"/>
    <w:rsid w:val="00C41FF3"/>
    <w:rsid w:val="00C46E6A"/>
    <w:rsid w:val="00C526A7"/>
    <w:rsid w:val="00C526BF"/>
    <w:rsid w:val="00C5372A"/>
    <w:rsid w:val="00C53A66"/>
    <w:rsid w:val="00C53FB4"/>
    <w:rsid w:val="00C6530A"/>
    <w:rsid w:val="00C67753"/>
    <w:rsid w:val="00C7245F"/>
    <w:rsid w:val="00C768C1"/>
    <w:rsid w:val="00C770B3"/>
    <w:rsid w:val="00C8258B"/>
    <w:rsid w:val="00C82EFC"/>
    <w:rsid w:val="00C85B8E"/>
    <w:rsid w:val="00C9008C"/>
    <w:rsid w:val="00C970A8"/>
    <w:rsid w:val="00C97262"/>
    <w:rsid w:val="00CA0480"/>
    <w:rsid w:val="00CA21B0"/>
    <w:rsid w:val="00CA529D"/>
    <w:rsid w:val="00CB043A"/>
    <w:rsid w:val="00CB0E7B"/>
    <w:rsid w:val="00CB52A0"/>
    <w:rsid w:val="00CB78CA"/>
    <w:rsid w:val="00CC0422"/>
    <w:rsid w:val="00CC2F82"/>
    <w:rsid w:val="00CC4010"/>
    <w:rsid w:val="00CC45A2"/>
    <w:rsid w:val="00CD7046"/>
    <w:rsid w:val="00CE02C9"/>
    <w:rsid w:val="00CE27D6"/>
    <w:rsid w:val="00CF0E94"/>
    <w:rsid w:val="00CF4526"/>
    <w:rsid w:val="00CF4DE8"/>
    <w:rsid w:val="00CF66DB"/>
    <w:rsid w:val="00D010EA"/>
    <w:rsid w:val="00D0152A"/>
    <w:rsid w:val="00D06809"/>
    <w:rsid w:val="00D06929"/>
    <w:rsid w:val="00D1021F"/>
    <w:rsid w:val="00D12B49"/>
    <w:rsid w:val="00D16473"/>
    <w:rsid w:val="00D1729F"/>
    <w:rsid w:val="00D21A71"/>
    <w:rsid w:val="00D22E09"/>
    <w:rsid w:val="00D252B2"/>
    <w:rsid w:val="00D266BB"/>
    <w:rsid w:val="00D34E26"/>
    <w:rsid w:val="00D34F7C"/>
    <w:rsid w:val="00D35A62"/>
    <w:rsid w:val="00D35F08"/>
    <w:rsid w:val="00D4239A"/>
    <w:rsid w:val="00D43F05"/>
    <w:rsid w:val="00D44815"/>
    <w:rsid w:val="00D4669F"/>
    <w:rsid w:val="00D4682A"/>
    <w:rsid w:val="00D46DB6"/>
    <w:rsid w:val="00D50132"/>
    <w:rsid w:val="00D51C74"/>
    <w:rsid w:val="00D52A30"/>
    <w:rsid w:val="00D537D4"/>
    <w:rsid w:val="00D60646"/>
    <w:rsid w:val="00D6196F"/>
    <w:rsid w:val="00D634D5"/>
    <w:rsid w:val="00D656DA"/>
    <w:rsid w:val="00D70FB9"/>
    <w:rsid w:val="00D72629"/>
    <w:rsid w:val="00D747E7"/>
    <w:rsid w:val="00D77A59"/>
    <w:rsid w:val="00D820FF"/>
    <w:rsid w:val="00D84255"/>
    <w:rsid w:val="00D85AF5"/>
    <w:rsid w:val="00D864CC"/>
    <w:rsid w:val="00D866A8"/>
    <w:rsid w:val="00D87D4A"/>
    <w:rsid w:val="00D91BEC"/>
    <w:rsid w:val="00D93798"/>
    <w:rsid w:val="00D95A3F"/>
    <w:rsid w:val="00DA2C83"/>
    <w:rsid w:val="00DA363B"/>
    <w:rsid w:val="00DA4776"/>
    <w:rsid w:val="00DA5AD6"/>
    <w:rsid w:val="00DA7F22"/>
    <w:rsid w:val="00DB0CB5"/>
    <w:rsid w:val="00DB7887"/>
    <w:rsid w:val="00DC1734"/>
    <w:rsid w:val="00DC2BC1"/>
    <w:rsid w:val="00DC3F10"/>
    <w:rsid w:val="00DC6FC5"/>
    <w:rsid w:val="00DD05A0"/>
    <w:rsid w:val="00DD1608"/>
    <w:rsid w:val="00DD227E"/>
    <w:rsid w:val="00DD3166"/>
    <w:rsid w:val="00DD35D9"/>
    <w:rsid w:val="00DD4F11"/>
    <w:rsid w:val="00DD6438"/>
    <w:rsid w:val="00DE1FDF"/>
    <w:rsid w:val="00DE2B04"/>
    <w:rsid w:val="00DE47D4"/>
    <w:rsid w:val="00DE5A5B"/>
    <w:rsid w:val="00DE624E"/>
    <w:rsid w:val="00DE63F0"/>
    <w:rsid w:val="00DE64EB"/>
    <w:rsid w:val="00DF2300"/>
    <w:rsid w:val="00DF28B8"/>
    <w:rsid w:val="00DF442E"/>
    <w:rsid w:val="00DF5540"/>
    <w:rsid w:val="00DF5C5A"/>
    <w:rsid w:val="00DF5DB8"/>
    <w:rsid w:val="00DF7E8C"/>
    <w:rsid w:val="00E0358C"/>
    <w:rsid w:val="00E03EA4"/>
    <w:rsid w:val="00E0557B"/>
    <w:rsid w:val="00E077BD"/>
    <w:rsid w:val="00E20660"/>
    <w:rsid w:val="00E23893"/>
    <w:rsid w:val="00E32446"/>
    <w:rsid w:val="00E32965"/>
    <w:rsid w:val="00E34FE1"/>
    <w:rsid w:val="00E3657F"/>
    <w:rsid w:val="00E36616"/>
    <w:rsid w:val="00E37C0A"/>
    <w:rsid w:val="00E42E4B"/>
    <w:rsid w:val="00E432D6"/>
    <w:rsid w:val="00E43856"/>
    <w:rsid w:val="00E4665F"/>
    <w:rsid w:val="00E467AD"/>
    <w:rsid w:val="00E5580C"/>
    <w:rsid w:val="00E609FF"/>
    <w:rsid w:val="00E62A3F"/>
    <w:rsid w:val="00E652B6"/>
    <w:rsid w:val="00E65AC0"/>
    <w:rsid w:val="00E67419"/>
    <w:rsid w:val="00E67A47"/>
    <w:rsid w:val="00E7168E"/>
    <w:rsid w:val="00E73B91"/>
    <w:rsid w:val="00E749F4"/>
    <w:rsid w:val="00E77A2A"/>
    <w:rsid w:val="00E80FE3"/>
    <w:rsid w:val="00E82A58"/>
    <w:rsid w:val="00E83115"/>
    <w:rsid w:val="00E83257"/>
    <w:rsid w:val="00E8586F"/>
    <w:rsid w:val="00E85E87"/>
    <w:rsid w:val="00E85F22"/>
    <w:rsid w:val="00E903E8"/>
    <w:rsid w:val="00E91D1A"/>
    <w:rsid w:val="00E92BFA"/>
    <w:rsid w:val="00E94D00"/>
    <w:rsid w:val="00E968B1"/>
    <w:rsid w:val="00EA0327"/>
    <w:rsid w:val="00EA0C9F"/>
    <w:rsid w:val="00EA2533"/>
    <w:rsid w:val="00EA7C29"/>
    <w:rsid w:val="00EB2CEC"/>
    <w:rsid w:val="00EB6053"/>
    <w:rsid w:val="00EB6F88"/>
    <w:rsid w:val="00EC09CE"/>
    <w:rsid w:val="00EC0D18"/>
    <w:rsid w:val="00EC1BAC"/>
    <w:rsid w:val="00EC1C37"/>
    <w:rsid w:val="00EC1EDD"/>
    <w:rsid w:val="00EC1F5A"/>
    <w:rsid w:val="00ED041C"/>
    <w:rsid w:val="00ED05A1"/>
    <w:rsid w:val="00ED5434"/>
    <w:rsid w:val="00ED7752"/>
    <w:rsid w:val="00EE1694"/>
    <w:rsid w:val="00EE22E0"/>
    <w:rsid w:val="00EE67B0"/>
    <w:rsid w:val="00EE6DD7"/>
    <w:rsid w:val="00EF0AA9"/>
    <w:rsid w:val="00EF2D7A"/>
    <w:rsid w:val="00EF3B27"/>
    <w:rsid w:val="00EF3F3C"/>
    <w:rsid w:val="00EF4562"/>
    <w:rsid w:val="00EF5345"/>
    <w:rsid w:val="00F014ED"/>
    <w:rsid w:val="00F0534C"/>
    <w:rsid w:val="00F058CE"/>
    <w:rsid w:val="00F06718"/>
    <w:rsid w:val="00F108B0"/>
    <w:rsid w:val="00F1306C"/>
    <w:rsid w:val="00F13F45"/>
    <w:rsid w:val="00F156FC"/>
    <w:rsid w:val="00F15F6C"/>
    <w:rsid w:val="00F16A62"/>
    <w:rsid w:val="00F2006A"/>
    <w:rsid w:val="00F2174B"/>
    <w:rsid w:val="00F21AE6"/>
    <w:rsid w:val="00F22A75"/>
    <w:rsid w:val="00F3439D"/>
    <w:rsid w:val="00F37A73"/>
    <w:rsid w:val="00F4148D"/>
    <w:rsid w:val="00F4455D"/>
    <w:rsid w:val="00F46AEE"/>
    <w:rsid w:val="00F47947"/>
    <w:rsid w:val="00F50F90"/>
    <w:rsid w:val="00F56339"/>
    <w:rsid w:val="00F6084F"/>
    <w:rsid w:val="00F614EA"/>
    <w:rsid w:val="00F63D41"/>
    <w:rsid w:val="00F655F9"/>
    <w:rsid w:val="00F66D02"/>
    <w:rsid w:val="00F677AC"/>
    <w:rsid w:val="00F71627"/>
    <w:rsid w:val="00F74F00"/>
    <w:rsid w:val="00F76000"/>
    <w:rsid w:val="00F8185B"/>
    <w:rsid w:val="00F83366"/>
    <w:rsid w:val="00F8406B"/>
    <w:rsid w:val="00F8608E"/>
    <w:rsid w:val="00F8681B"/>
    <w:rsid w:val="00F87DC6"/>
    <w:rsid w:val="00F91280"/>
    <w:rsid w:val="00F918E1"/>
    <w:rsid w:val="00F91A5C"/>
    <w:rsid w:val="00F9248A"/>
    <w:rsid w:val="00F92866"/>
    <w:rsid w:val="00F92FED"/>
    <w:rsid w:val="00F93505"/>
    <w:rsid w:val="00F946D9"/>
    <w:rsid w:val="00F9492E"/>
    <w:rsid w:val="00FA2A77"/>
    <w:rsid w:val="00FA2BA4"/>
    <w:rsid w:val="00FA5D0D"/>
    <w:rsid w:val="00FA72DC"/>
    <w:rsid w:val="00FA742C"/>
    <w:rsid w:val="00FB047F"/>
    <w:rsid w:val="00FB1A3D"/>
    <w:rsid w:val="00FB2E9A"/>
    <w:rsid w:val="00FC12C3"/>
    <w:rsid w:val="00FC15D5"/>
    <w:rsid w:val="00FC4D73"/>
    <w:rsid w:val="00FC55B1"/>
    <w:rsid w:val="00FC57C2"/>
    <w:rsid w:val="00FD01D1"/>
    <w:rsid w:val="00FD3905"/>
    <w:rsid w:val="00FD46D7"/>
    <w:rsid w:val="00FD5D80"/>
    <w:rsid w:val="00FD7C68"/>
    <w:rsid w:val="00FE0D5F"/>
    <w:rsid w:val="00FE2D82"/>
    <w:rsid w:val="00FF1A7A"/>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2A"/>
    <w:rPr>
      <w:sz w:val="24"/>
    </w:rPr>
  </w:style>
  <w:style w:type="paragraph" w:styleId="Heading1">
    <w:name w:val="heading 1"/>
    <w:basedOn w:val="Normal"/>
    <w:next w:val="Normal"/>
    <w:qFormat/>
    <w:rsid w:val="00555DBB"/>
    <w:pPr>
      <w:keepNext/>
      <w:outlineLvl w:val="0"/>
    </w:pPr>
    <w:rPr>
      <w:rFonts w:ascii="Georgia" w:hAnsi="Georgia"/>
      <w:b/>
      <w:sz w:val="22"/>
    </w:rPr>
  </w:style>
  <w:style w:type="paragraph" w:styleId="Heading2">
    <w:name w:val="heading 2"/>
    <w:basedOn w:val="Normal"/>
    <w:next w:val="Normal"/>
    <w:qFormat/>
    <w:rsid w:val="00555DBB"/>
    <w:pPr>
      <w:keepNext/>
      <w:outlineLvl w:val="1"/>
    </w:pPr>
    <w:rPr>
      <w:rFonts w:ascii="Courier New" w:hAnsi="Courier New"/>
      <w:b/>
    </w:rPr>
  </w:style>
  <w:style w:type="paragraph" w:styleId="Heading3">
    <w:name w:val="heading 3"/>
    <w:basedOn w:val="Normal"/>
    <w:next w:val="Normal"/>
    <w:qFormat/>
    <w:rsid w:val="00555DBB"/>
    <w:pPr>
      <w:keepNext/>
      <w:outlineLvl w:val="2"/>
    </w:pPr>
    <w:rPr>
      <w:rFonts w:ascii="Georgia" w:hAnsi="Georgia"/>
      <w:b/>
      <w:sz w:val="28"/>
    </w:rPr>
  </w:style>
  <w:style w:type="paragraph" w:styleId="Heading4">
    <w:name w:val="heading 4"/>
    <w:basedOn w:val="Normal"/>
    <w:next w:val="Normal"/>
    <w:qFormat/>
    <w:rsid w:val="00555DBB"/>
    <w:pPr>
      <w:keepNext/>
      <w:tabs>
        <w:tab w:val="left" w:pos="9900"/>
      </w:tabs>
      <w:jc w:val="center"/>
      <w:outlineLvl w:val="3"/>
    </w:pPr>
    <w:rPr>
      <w:rFonts w:ascii="Georgia" w:hAnsi="Georgia"/>
      <w:i/>
      <w:sz w:val="22"/>
    </w:rPr>
  </w:style>
  <w:style w:type="paragraph" w:styleId="Heading5">
    <w:name w:val="heading 5"/>
    <w:basedOn w:val="Normal"/>
    <w:next w:val="Normal"/>
    <w:qFormat/>
    <w:rsid w:val="00555DBB"/>
    <w:pPr>
      <w:keepNext/>
      <w:jc w:val="center"/>
      <w:outlineLvl w:val="4"/>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DBB"/>
    <w:rPr>
      <w:color w:val="0000FF"/>
      <w:u w:val="single"/>
    </w:rPr>
  </w:style>
  <w:style w:type="paragraph" w:styleId="Footer">
    <w:name w:val="footer"/>
    <w:basedOn w:val="Normal"/>
    <w:rsid w:val="00555DBB"/>
    <w:pPr>
      <w:tabs>
        <w:tab w:val="center" w:pos="4320"/>
        <w:tab w:val="right" w:pos="8640"/>
      </w:tabs>
    </w:pPr>
  </w:style>
  <w:style w:type="character" w:styleId="PageNumber">
    <w:name w:val="page number"/>
    <w:basedOn w:val="DefaultParagraphFont"/>
    <w:rsid w:val="00555DBB"/>
  </w:style>
  <w:style w:type="character" w:styleId="FollowedHyperlink">
    <w:name w:val="FollowedHyperlink"/>
    <w:basedOn w:val="DefaultParagraphFont"/>
    <w:rsid w:val="00555DBB"/>
    <w:rPr>
      <w:color w:val="800080"/>
      <w:u w:val="single"/>
    </w:rPr>
  </w:style>
  <w:style w:type="paragraph" w:styleId="BodyTextIndent2">
    <w:name w:val="Body Text Indent 2"/>
    <w:basedOn w:val="Normal"/>
    <w:rsid w:val="00555DBB"/>
    <w:pPr>
      <w:tabs>
        <w:tab w:val="left" w:pos="900"/>
      </w:tabs>
      <w:ind w:left="540"/>
    </w:pPr>
    <w:rPr>
      <w:rFonts w:ascii="Georgia" w:hAnsi="Georgia"/>
      <w:sz w:val="22"/>
    </w:rPr>
  </w:style>
  <w:style w:type="paragraph" w:styleId="BodyText">
    <w:name w:val="Body Text"/>
    <w:basedOn w:val="Normal"/>
    <w:rsid w:val="00555DBB"/>
    <w:rPr>
      <w:rFonts w:ascii="Georgia" w:hAnsi="Georgia"/>
      <w:sz w:val="22"/>
    </w:rPr>
  </w:style>
  <w:style w:type="paragraph" w:styleId="BodyText2">
    <w:name w:val="Body Text 2"/>
    <w:basedOn w:val="Normal"/>
    <w:rsid w:val="00555DBB"/>
    <w:rPr>
      <w:rFonts w:ascii="Georgia" w:hAnsi="Georgia"/>
      <w:i/>
      <w:sz w:val="22"/>
    </w:rPr>
  </w:style>
  <w:style w:type="paragraph" w:styleId="BodyText3">
    <w:name w:val="Body Text 3"/>
    <w:basedOn w:val="Normal"/>
    <w:rsid w:val="00555DBB"/>
    <w:rPr>
      <w:rFonts w:ascii="Georgia" w:hAnsi="Georgia"/>
      <w:i/>
      <w:sz w:val="20"/>
    </w:rPr>
  </w:style>
  <w:style w:type="paragraph" w:styleId="BodyTextIndent">
    <w:name w:val="Body Text Indent"/>
    <w:basedOn w:val="Normal"/>
    <w:rsid w:val="00555DBB"/>
    <w:pPr>
      <w:ind w:left="360"/>
    </w:pPr>
    <w:rPr>
      <w:rFonts w:ascii="Georgia" w:hAnsi="Georgia"/>
    </w:rPr>
  </w:style>
  <w:style w:type="paragraph" w:styleId="NormalWeb">
    <w:name w:val="Normal (Web)"/>
    <w:basedOn w:val="Normal"/>
    <w:rsid w:val="00555DBB"/>
    <w:pPr>
      <w:spacing w:before="100" w:beforeAutospacing="1" w:after="100" w:afterAutospacing="1"/>
    </w:pPr>
    <w:rPr>
      <w:rFonts w:ascii="Verdana" w:eastAsia="Arial Unicode MS" w:hAnsi="Verdana" w:cs="Arial Unicode MS"/>
      <w:sz w:val="21"/>
      <w:szCs w:val="21"/>
    </w:rPr>
  </w:style>
  <w:style w:type="table" w:styleId="TableGrid">
    <w:name w:val="Table Grid"/>
    <w:basedOn w:val="TableNormal"/>
    <w:rsid w:val="00DF5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DA5AD6"/>
    <w:rPr>
      <w:rFonts w:ascii="Arial" w:hAnsi="Arial" w:cs="Arial" w:hint="default"/>
      <w:b/>
      <w:bCs/>
      <w:color w:val="003599"/>
      <w:sz w:val="20"/>
      <w:szCs w:val="20"/>
    </w:rPr>
  </w:style>
  <w:style w:type="character" w:customStyle="1" w:styleId="medium-normal1">
    <w:name w:val="medium-normal1"/>
    <w:basedOn w:val="DefaultParagraphFont"/>
    <w:rsid w:val="00DA5AD6"/>
    <w:rPr>
      <w:rFonts w:ascii="Arial" w:hAnsi="Arial" w:cs="Arial" w:hint="default"/>
      <w:b w:val="0"/>
      <w:bCs w:val="0"/>
      <w:i w:val="0"/>
      <w:iCs w:val="0"/>
      <w:sz w:val="20"/>
      <w:szCs w:val="20"/>
    </w:rPr>
  </w:style>
  <w:style w:type="character" w:styleId="Emphasis">
    <w:name w:val="Emphasis"/>
    <w:basedOn w:val="DefaultParagraphFont"/>
    <w:uiPriority w:val="20"/>
    <w:qFormat/>
    <w:rsid w:val="00DA5AD6"/>
    <w:rPr>
      <w:i/>
      <w:iCs/>
    </w:rPr>
  </w:style>
  <w:style w:type="paragraph" w:styleId="Header">
    <w:name w:val="header"/>
    <w:basedOn w:val="Normal"/>
    <w:rsid w:val="004C4E2B"/>
    <w:pPr>
      <w:tabs>
        <w:tab w:val="center" w:pos="4320"/>
        <w:tab w:val="right" w:pos="8640"/>
      </w:tabs>
    </w:pPr>
  </w:style>
  <w:style w:type="character" w:styleId="Strong">
    <w:name w:val="Strong"/>
    <w:basedOn w:val="DefaultParagraphFont"/>
    <w:qFormat/>
    <w:rsid w:val="00B90E0D"/>
    <w:rPr>
      <w:b/>
      <w:bCs/>
    </w:rPr>
  </w:style>
  <w:style w:type="character" w:customStyle="1" w:styleId="medium-bold1">
    <w:name w:val="medium-bold1"/>
    <w:basedOn w:val="DefaultParagraphFont"/>
    <w:rsid w:val="00631717"/>
    <w:rPr>
      <w:rFonts w:ascii="Arial" w:hAnsi="Arial" w:cs="Arial" w:hint="default"/>
      <w:b/>
      <w:bCs/>
      <w:i w:val="0"/>
      <w:iCs w:val="0"/>
      <w:sz w:val="20"/>
      <w:szCs w:val="20"/>
    </w:rPr>
  </w:style>
  <w:style w:type="character" w:customStyle="1" w:styleId="medium-font1">
    <w:name w:val="medium-font1"/>
    <w:basedOn w:val="DefaultParagraphFont"/>
    <w:rsid w:val="008C4573"/>
    <w:rPr>
      <w:sz w:val="19"/>
      <w:szCs w:val="19"/>
    </w:rPr>
  </w:style>
  <w:style w:type="paragraph" w:customStyle="1" w:styleId="Default">
    <w:name w:val="Default"/>
    <w:rsid w:val="00565503"/>
    <w:pPr>
      <w:autoSpaceDE w:val="0"/>
      <w:autoSpaceDN w:val="0"/>
      <w:adjustRightInd w:val="0"/>
    </w:pPr>
    <w:rPr>
      <w:rFonts w:ascii="DKIMJM+TimesNewRoman" w:hAnsi="DKIMJM+TimesNewRoman" w:cs="DKIMJM+TimesNewRoman"/>
      <w:color w:val="000000"/>
      <w:sz w:val="24"/>
      <w:szCs w:val="24"/>
    </w:rPr>
  </w:style>
  <w:style w:type="paragraph" w:styleId="PlainText">
    <w:name w:val="Plain Text"/>
    <w:basedOn w:val="Normal"/>
    <w:link w:val="PlainTextChar"/>
    <w:rsid w:val="00565503"/>
    <w:pPr>
      <w:autoSpaceDE w:val="0"/>
      <w:autoSpaceDN w:val="0"/>
    </w:pPr>
    <w:rPr>
      <w:rFonts w:ascii="Courier New" w:hAnsi="Courier New" w:cs="Courier New"/>
      <w:sz w:val="20"/>
    </w:rPr>
  </w:style>
  <w:style w:type="character" w:customStyle="1" w:styleId="PlainTextChar">
    <w:name w:val="Plain Text Char"/>
    <w:basedOn w:val="DefaultParagraphFont"/>
    <w:link w:val="PlainText"/>
    <w:rsid w:val="00565503"/>
    <w:rPr>
      <w:rFonts w:ascii="Courier New" w:hAnsi="Courier New" w:cs="Courier New"/>
    </w:rPr>
  </w:style>
  <w:style w:type="paragraph" w:styleId="ListParagraph">
    <w:name w:val="List Paragraph"/>
    <w:basedOn w:val="Normal"/>
    <w:uiPriority w:val="34"/>
    <w:qFormat/>
    <w:rsid w:val="007E10C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B59A4"/>
    <w:rPr>
      <w:sz w:val="20"/>
    </w:rPr>
  </w:style>
  <w:style w:type="character" w:customStyle="1" w:styleId="FootnoteTextChar">
    <w:name w:val="Footnote Text Char"/>
    <w:basedOn w:val="DefaultParagraphFont"/>
    <w:link w:val="FootnoteText"/>
    <w:rsid w:val="001B59A4"/>
  </w:style>
  <w:style w:type="character" w:styleId="FootnoteReference">
    <w:name w:val="footnote reference"/>
    <w:basedOn w:val="DefaultParagraphFont"/>
    <w:rsid w:val="001B59A4"/>
    <w:rPr>
      <w:vertAlign w:val="superscript"/>
    </w:rPr>
  </w:style>
  <w:style w:type="character" w:customStyle="1" w:styleId="a-size-large">
    <w:name w:val="a-size-large"/>
    <w:basedOn w:val="DefaultParagraphFont"/>
    <w:rsid w:val="002B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2A"/>
    <w:rPr>
      <w:sz w:val="24"/>
    </w:rPr>
  </w:style>
  <w:style w:type="paragraph" w:styleId="Heading1">
    <w:name w:val="heading 1"/>
    <w:basedOn w:val="Normal"/>
    <w:next w:val="Normal"/>
    <w:qFormat/>
    <w:rsid w:val="00555DBB"/>
    <w:pPr>
      <w:keepNext/>
      <w:outlineLvl w:val="0"/>
    </w:pPr>
    <w:rPr>
      <w:rFonts w:ascii="Georgia" w:hAnsi="Georgia"/>
      <w:b/>
      <w:sz w:val="22"/>
    </w:rPr>
  </w:style>
  <w:style w:type="paragraph" w:styleId="Heading2">
    <w:name w:val="heading 2"/>
    <w:basedOn w:val="Normal"/>
    <w:next w:val="Normal"/>
    <w:qFormat/>
    <w:rsid w:val="00555DBB"/>
    <w:pPr>
      <w:keepNext/>
      <w:outlineLvl w:val="1"/>
    </w:pPr>
    <w:rPr>
      <w:rFonts w:ascii="Courier New" w:hAnsi="Courier New"/>
      <w:b/>
    </w:rPr>
  </w:style>
  <w:style w:type="paragraph" w:styleId="Heading3">
    <w:name w:val="heading 3"/>
    <w:basedOn w:val="Normal"/>
    <w:next w:val="Normal"/>
    <w:qFormat/>
    <w:rsid w:val="00555DBB"/>
    <w:pPr>
      <w:keepNext/>
      <w:outlineLvl w:val="2"/>
    </w:pPr>
    <w:rPr>
      <w:rFonts w:ascii="Georgia" w:hAnsi="Georgia"/>
      <w:b/>
      <w:sz w:val="28"/>
    </w:rPr>
  </w:style>
  <w:style w:type="paragraph" w:styleId="Heading4">
    <w:name w:val="heading 4"/>
    <w:basedOn w:val="Normal"/>
    <w:next w:val="Normal"/>
    <w:qFormat/>
    <w:rsid w:val="00555DBB"/>
    <w:pPr>
      <w:keepNext/>
      <w:tabs>
        <w:tab w:val="left" w:pos="9900"/>
      </w:tabs>
      <w:jc w:val="center"/>
      <w:outlineLvl w:val="3"/>
    </w:pPr>
    <w:rPr>
      <w:rFonts w:ascii="Georgia" w:hAnsi="Georgia"/>
      <w:i/>
      <w:sz w:val="22"/>
    </w:rPr>
  </w:style>
  <w:style w:type="paragraph" w:styleId="Heading5">
    <w:name w:val="heading 5"/>
    <w:basedOn w:val="Normal"/>
    <w:next w:val="Normal"/>
    <w:qFormat/>
    <w:rsid w:val="00555DBB"/>
    <w:pPr>
      <w:keepNext/>
      <w:jc w:val="center"/>
      <w:outlineLvl w:val="4"/>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DBB"/>
    <w:rPr>
      <w:color w:val="0000FF"/>
      <w:u w:val="single"/>
    </w:rPr>
  </w:style>
  <w:style w:type="paragraph" w:styleId="Footer">
    <w:name w:val="footer"/>
    <w:basedOn w:val="Normal"/>
    <w:rsid w:val="00555DBB"/>
    <w:pPr>
      <w:tabs>
        <w:tab w:val="center" w:pos="4320"/>
        <w:tab w:val="right" w:pos="8640"/>
      </w:tabs>
    </w:pPr>
  </w:style>
  <w:style w:type="character" w:styleId="PageNumber">
    <w:name w:val="page number"/>
    <w:basedOn w:val="DefaultParagraphFont"/>
    <w:rsid w:val="00555DBB"/>
  </w:style>
  <w:style w:type="character" w:styleId="FollowedHyperlink">
    <w:name w:val="FollowedHyperlink"/>
    <w:basedOn w:val="DefaultParagraphFont"/>
    <w:rsid w:val="00555DBB"/>
    <w:rPr>
      <w:color w:val="800080"/>
      <w:u w:val="single"/>
    </w:rPr>
  </w:style>
  <w:style w:type="paragraph" w:styleId="BodyTextIndent2">
    <w:name w:val="Body Text Indent 2"/>
    <w:basedOn w:val="Normal"/>
    <w:rsid w:val="00555DBB"/>
    <w:pPr>
      <w:tabs>
        <w:tab w:val="left" w:pos="900"/>
      </w:tabs>
      <w:ind w:left="540"/>
    </w:pPr>
    <w:rPr>
      <w:rFonts w:ascii="Georgia" w:hAnsi="Georgia"/>
      <w:sz w:val="22"/>
    </w:rPr>
  </w:style>
  <w:style w:type="paragraph" w:styleId="BodyText">
    <w:name w:val="Body Text"/>
    <w:basedOn w:val="Normal"/>
    <w:rsid w:val="00555DBB"/>
    <w:rPr>
      <w:rFonts w:ascii="Georgia" w:hAnsi="Georgia"/>
      <w:sz w:val="22"/>
    </w:rPr>
  </w:style>
  <w:style w:type="paragraph" w:styleId="BodyText2">
    <w:name w:val="Body Text 2"/>
    <w:basedOn w:val="Normal"/>
    <w:rsid w:val="00555DBB"/>
    <w:rPr>
      <w:rFonts w:ascii="Georgia" w:hAnsi="Georgia"/>
      <w:i/>
      <w:sz w:val="22"/>
    </w:rPr>
  </w:style>
  <w:style w:type="paragraph" w:styleId="BodyText3">
    <w:name w:val="Body Text 3"/>
    <w:basedOn w:val="Normal"/>
    <w:rsid w:val="00555DBB"/>
    <w:rPr>
      <w:rFonts w:ascii="Georgia" w:hAnsi="Georgia"/>
      <w:i/>
      <w:sz w:val="20"/>
    </w:rPr>
  </w:style>
  <w:style w:type="paragraph" w:styleId="BodyTextIndent">
    <w:name w:val="Body Text Indent"/>
    <w:basedOn w:val="Normal"/>
    <w:rsid w:val="00555DBB"/>
    <w:pPr>
      <w:ind w:left="360"/>
    </w:pPr>
    <w:rPr>
      <w:rFonts w:ascii="Georgia" w:hAnsi="Georgia"/>
    </w:rPr>
  </w:style>
  <w:style w:type="paragraph" w:styleId="NormalWeb">
    <w:name w:val="Normal (Web)"/>
    <w:basedOn w:val="Normal"/>
    <w:rsid w:val="00555DBB"/>
    <w:pPr>
      <w:spacing w:before="100" w:beforeAutospacing="1" w:after="100" w:afterAutospacing="1"/>
    </w:pPr>
    <w:rPr>
      <w:rFonts w:ascii="Verdana" w:eastAsia="Arial Unicode MS" w:hAnsi="Verdana" w:cs="Arial Unicode MS"/>
      <w:sz w:val="21"/>
      <w:szCs w:val="21"/>
    </w:rPr>
  </w:style>
  <w:style w:type="table" w:styleId="TableGrid">
    <w:name w:val="Table Grid"/>
    <w:basedOn w:val="TableNormal"/>
    <w:rsid w:val="00DF5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DA5AD6"/>
    <w:rPr>
      <w:rFonts w:ascii="Arial" w:hAnsi="Arial" w:cs="Arial" w:hint="default"/>
      <w:b/>
      <w:bCs/>
      <w:color w:val="003599"/>
      <w:sz w:val="20"/>
      <w:szCs w:val="20"/>
    </w:rPr>
  </w:style>
  <w:style w:type="character" w:customStyle="1" w:styleId="medium-normal1">
    <w:name w:val="medium-normal1"/>
    <w:basedOn w:val="DefaultParagraphFont"/>
    <w:rsid w:val="00DA5AD6"/>
    <w:rPr>
      <w:rFonts w:ascii="Arial" w:hAnsi="Arial" w:cs="Arial" w:hint="default"/>
      <w:b w:val="0"/>
      <w:bCs w:val="0"/>
      <w:i w:val="0"/>
      <w:iCs w:val="0"/>
      <w:sz w:val="20"/>
      <w:szCs w:val="20"/>
    </w:rPr>
  </w:style>
  <w:style w:type="character" w:styleId="Emphasis">
    <w:name w:val="Emphasis"/>
    <w:basedOn w:val="DefaultParagraphFont"/>
    <w:uiPriority w:val="20"/>
    <w:qFormat/>
    <w:rsid w:val="00DA5AD6"/>
    <w:rPr>
      <w:i/>
      <w:iCs/>
    </w:rPr>
  </w:style>
  <w:style w:type="paragraph" w:styleId="Header">
    <w:name w:val="header"/>
    <w:basedOn w:val="Normal"/>
    <w:rsid w:val="004C4E2B"/>
    <w:pPr>
      <w:tabs>
        <w:tab w:val="center" w:pos="4320"/>
        <w:tab w:val="right" w:pos="8640"/>
      </w:tabs>
    </w:pPr>
  </w:style>
  <w:style w:type="character" w:styleId="Strong">
    <w:name w:val="Strong"/>
    <w:basedOn w:val="DefaultParagraphFont"/>
    <w:qFormat/>
    <w:rsid w:val="00B90E0D"/>
    <w:rPr>
      <w:b/>
      <w:bCs/>
    </w:rPr>
  </w:style>
  <w:style w:type="character" w:customStyle="1" w:styleId="medium-bold1">
    <w:name w:val="medium-bold1"/>
    <w:basedOn w:val="DefaultParagraphFont"/>
    <w:rsid w:val="00631717"/>
    <w:rPr>
      <w:rFonts w:ascii="Arial" w:hAnsi="Arial" w:cs="Arial" w:hint="default"/>
      <w:b/>
      <w:bCs/>
      <w:i w:val="0"/>
      <w:iCs w:val="0"/>
      <w:sz w:val="20"/>
      <w:szCs w:val="20"/>
    </w:rPr>
  </w:style>
  <w:style w:type="character" w:customStyle="1" w:styleId="medium-font1">
    <w:name w:val="medium-font1"/>
    <w:basedOn w:val="DefaultParagraphFont"/>
    <w:rsid w:val="008C4573"/>
    <w:rPr>
      <w:sz w:val="19"/>
      <w:szCs w:val="19"/>
    </w:rPr>
  </w:style>
  <w:style w:type="paragraph" w:customStyle="1" w:styleId="Default">
    <w:name w:val="Default"/>
    <w:rsid w:val="00565503"/>
    <w:pPr>
      <w:autoSpaceDE w:val="0"/>
      <w:autoSpaceDN w:val="0"/>
      <w:adjustRightInd w:val="0"/>
    </w:pPr>
    <w:rPr>
      <w:rFonts w:ascii="DKIMJM+TimesNewRoman" w:hAnsi="DKIMJM+TimesNewRoman" w:cs="DKIMJM+TimesNewRoman"/>
      <w:color w:val="000000"/>
      <w:sz w:val="24"/>
      <w:szCs w:val="24"/>
    </w:rPr>
  </w:style>
  <w:style w:type="paragraph" w:styleId="PlainText">
    <w:name w:val="Plain Text"/>
    <w:basedOn w:val="Normal"/>
    <w:link w:val="PlainTextChar"/>
    <w:rsid w:val="00565503"/>
    <w:pPr>
      <w:autoSpaceDE w:val="0"/>
      <w:autoSpaceDN w:val="0"/>
    </w:pPr>
    <w:rPr>
      <w:rFonts w:ascii="Courier New" w:hAnsi="Courier New" w:cs="Courier New"/>
      <w:sz w:val="20"/>
    </w:rPr>
  </w:style>
  <w:style w:type="character" w:customStyle="1" w:styleId="PlainTextChar">
    <w:name w:val="Plain Text Char"/>
    <w:basedOn w:val="DefaultParagraphFont"/>
    <w:link w:val="PlainText"/>
    <w:rsid w:val="00565503"/>
    <w:rPr>
      <w:rFonts w:ascii="Courier New" w:hAnsi="Courier New" w:cs="Courier New"/>
    </w:rPr>
  </w:style>
  <w:style w:type="paragraph" w:styleId="ListParagraph">
    <w:name w:val="List Paragraph"/>
    <w:basedOn w:val="Normal"/>
    <w:uiPriority w:val="34"/>
    <w:qFormat/>
    <w:rsid w:val="007E10C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B59A4"/>
    <w:rPr>
      <w:sz w:val="20"/>
    </w:rPr>
  </w:style>
  <w:style w:type="character" w:customStyle="1" w:styleId="FootnoteTextChar">
    <w:name w:val="Footnote Text Char"/>
    <w:basedOn w:val="DefaultParagraphFont"/>
    <w:link w:val="FootnoteText"/>
    <w:rsid w:val="001B59A4"/>
  </w:style>
  <w:style w:type="character" w:styleId="FootnoteReference">
    <w:name w:val="footnote reference"/>
    <w:basedOn w:val="DefaultParagraphFont"/>
    <w:rsid w:val="001B59A4"/>
    <w:rPr>
      <w:vertAlign w:val="superscript"/>
    </w:rPr>
  </w:style>
  <w:style w:type="character" w:customStyle="1" w:styleId="a-size-large">
    <w:name w:val="a-size-large"/>
    <w:basedOn w:val="DefaultParagraphFont"/>
    <w:rsid w:val="002B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1954">
      <w:bodyDiv w:val="1"/>
      <w:marLeft w:val="0"/>
      <w:marRight w:val="0"/>
      <w:marTop w:val="0"/>
      <w:marBottom w:val="0"/>
      <w:divBdr>
        <w:top w:val="none" w:sz="0" w:space="0" w:color="auto"/>
        <w:left w:val="none" w:sz="0" w:space="0" w:color="auto"/>
        <w:bottom w:val="none" w:sz="0" w:space="0" w:color="auto"/>
        <w:right w:val="none" w:sz="0" w:space="0" w:color="auto"/>
      </w:divBdr>
    </w:div>
    <w:div w:id="229317932">
      <w:bodyDiv w:val="1"/>
      <w:marLeft w:val="0"/>
      <w:marRight w:val="0"/>
      <w:marTop w:val="0"/>
      <w:marBottom w:val="0"/>
      <w:divBdr>
        <w:top w:val="none" w:sz="0" w:space="0" w:color="auto"/>
        <w:left w:val="none" w:sz="0" w:space="0" w:color="auto"/>
        <w:bottom w:val="none" w:sz="0" w:space="0" w:color="auto"/>
        <w:right w:val="none" w:sz="0" w:space="0" w:color="auto"/>
      </w:divBdr>
    </w:div>
    <w:div w:id="234585695">
      <w:bodyDiv w:val="1"/>
      <w:marLeft w:val="0"/>
      <w:marRight w:val="0"/>
      <w:marTop w:val="0"/>
      <w:marBottom w:val="0"/>
      <w:divBdr>
        <w:top w:val="none" w:sz="0" w:space="0" w:color="auto"/>
        <w:left w:val="none" w:sz="0" w:space="0" w:color="auto"/>
        <w:bottom w:val="none" w:sz="0" w:space="0" w:color="auto"/>
        <w:right w:val="none" w:sz="0" w:space="0" w:color="auto"/>
      </w:divBdr>
    </w:div>
    <w:div w:id="246382558">
      <w:bodyDiv w:val="1"/>
      <w:marLeft w:val="0"/>
      <w:marRight w:val="0"/>
      <w:marTop w:val="0"/>
      <w:marBottom w:val="0"/>
      <w:divBdr>
        <w:top w:val="none" w:sz="0" w:space="0" w:color="auto"/>
        <w:left w:val="none" w:sz="0" w:space="0" w:color="auto"/>
        <w:bottom w:val="none" w:sz="0" w:space="0" w:color="auto"/>
        <w:right w:val="none" w:sz="0" w:space="0" w:color="auto"/>
      </w:divBdr>
    </w:div>
    <w:div w:id="497696742">
      <w:bodyDiv w:val="1"/>
      <w:marLeft w:val="0"/>
      <w:marRight w:val="0"/>
      <w:marTop w:val="0"/>
      <w:marBottom w:val="0"/>
      <w:divBdr>
        <w:top w:val="none" w:sz="0" w:space="0" w:color="auto"/>
        <w:left w:val="none" w:sz="0" w:space="0" w:color="auto"/>
        <w:bottom w:val="none" w:sz="0" w:space="0" w:color="auto"/>
        <w:right w:val="none" w:sz="0" w:space="0" w:color="auto"/>
      </w:divBdr>
      <w:divsChild>
        <w:div w:id="1390229970">
          <w:marLeft w:val="0"/>
          <w:marRight w:val="0"/>
          <w:marTop w:val="120"/>
          <w:marBottom w:val="120"/>
          <w:divBdr>
            <w:top w:val="none" w:sz="0" w:space="0" w:color="auto"/>
            <w:left w:val="none" w:sz="0" w:space="0" w:color="auto"/>
            <w:bottom w:val="none" w:sz="0" w:space="0" w:color="auto"/>
            <w:right w:val="none" w:sz="0" w:space="0" w:color="auto"/>
          </w:divBdr>
        </w:div>
      </w:divsChild>
    </w:div>
    <w:div w:id="514154569">
      <w:bodyDiv w:val="1"/>
      <w:marLeft w:val="0"/>
      <w:marRight w:val="0"/>
      <w:marTop w:val="0"/>
      <w:marBottom w:val="0"/>
      <w:divBdr>
        <w:top w:val="none" w:sz="0" w:space="0" w:color="auto"/>
        <w:left w:val="none" w:sz="0" w:space="0" w:color="auto"/>
        <w:bottom w:val="none" w:sz="0" w:space="0" w:color="auto"/>
        <w:right w:val="none" w:sz="0" w:space="0" w:color="auto"/>
      </w:divBdr>
      <w:divsChild>
        <w:div w:id="1632593788">
          <w:marLeft w:val="0"/>
          <w:marRight w:val="0"/>
          <w:marTop w:val="0"/>
          <w:marBottom w:val="0"/>
          <w:divBdr>
            <w:top w:val="none" w:sz="0" w:space="0" w:color="auto"/>
            <w:left w:val="none" w:sz="0" w:space="0" w:color="auto"/>
            <w:bottom w:val="none" w:sz="0" w:space="0" w:color="auto"/>
            <w:right w:val="none" w:sz="0" w:space="0" w:color="auto"/>
          </w:divBdr>
        </w:div>
      </w:divsChild>
    </w:div>
    <w:div w:id="612713447">
      <w:bodyDiv w:val="1"/>
      <w:marLeft w:val="0"/>
      <w:marRight w:val="0"/>
      <w:marTop w:val="0"/>
      <w:marBottom w:val="0"/>
      <w:divBdr>
        <w:top w:val="none" w:sz="0" w:space="0" w:color="auto"/>
        <w:left w:val="none" w:sz="0" w:space="0" w:color="auto"/>
        <w:bottom w:val="none" w:sz="0" w:space="0" w:color="auto"/>
        <w:right w:val="none" w:sz="0" w:space="0" w:color="auto"/>
      </w:divBdr>
    </w:div>
    <w:div w:id="669454779">
      <w:bodyDiv w:val="1"/>
      <w:marLeft w:val="0"/>
      <w:marRight w:val="0"/>
      <w:marTop w:val="0"/>
      <w:marBottom w:val="0"/>
      <w:divBdr>
        <w:top w:val="none" w:sz="0" w:space="0" w:color="auto"/>
        <w:left w:val="none" w:sz="0" w:space="0" w:color="auto"/>
        <w:bottom w:val="none" w:sz="0" w:space="0" w:color="auto"/>
        <w:right w:val="none" w:sz="0" w:space="0" w:color="auto"/>
      </w:divBdr>
    </w:div>
    <w:div w:id="888683209">
      <w:bodyDiv w:val="1"/>
      <w:marLeft w:val="0"/>
      <w:marRight w:val="0"/>
      <w:marTop w:val="0"/>
      <w:marBottom w:val="0"/>
      <w:divBdr>
        <w:top w:val="none" w:sz="0" w:space="0" w:color="auto"/>
        <w:left w:val="none" w:sz="0" w:space="0" w:color="auto"/>
        <w:bottom w:val="none" w:sz="0" w:space="0" w:color="auto"/>
        <w:right w:val="none" w:sz="0" w:space="0" w:color="auto"/>
      </w:divBdr>
    </w:div>
    <w:div w:id="1095858881">
      <w:bodyDiv w:val="1"/>
      <w:marLeft w:val="0"/>
      <w:marRight w:val="0"/>
      <w:marTop w:val="0"/>
      <w:marBottom w:val="0"/>
      <w:divBdr>
        <w:top w:val="none" w:sz="0" w:space="0" w:color="auto"/>
        <w:left w:val="none" w:sz="0" w:space="0" w:color="auto"/>
        <w:bottom w:val="none" w:sz="0" w:space="0" w:color="auto"/>
        <w:right w:val="none" w:sz="0" w:space="0" w:color="auto"/>
      </w:divBdr>
    </w:div>
    <w:div w:id="1105227873">
      <w:bodyDiv w:val="1"/>
      <w:marLeft w:val="0"/>
      <w:marRight w:val="0"/>
      <w:marTop w:val="0"/>
      <w:marBottom w:val="0"/>
      <w:divBdr>
        <w:top w:val="none" w:sz="0" w:space="0" w:color="auto"/>
        <w:left w:val="none" w:sz="0" w:space="0" w:color="auto"/>
        <w:bottom w:val="none" w:sz="0" w:space="0" w:color="auto"/>
        <w:right w:val="none" w:sz="0" w:space="0" w:color="auto"/>
      </w:divBdr>
      <w:divsChild>
        <w:div w:id="549651952">
          <w:marLeft w:val="0"/>
          <w:marRight w:val="0"/>
          <w:marTop w:val="120"/>
          <w:marBottom w:val="120"/>
          <w:divBdr>
            <w:top w:val="none" w:sz="0" w:space="0" w:color="auto"/>
            <w:left w:val="none" w:sz="0" w:space="0" w:color="auto"/>
            <w:bottom w:val="none" w:sz="0" w:space="0" w:color="auto"/>
            <w:right w:val="none" w:sz="0" w:space="0" w:color="auto"/>
          </w:divBdr>
        </w:div>
      </w:divsChild>
    </w:div>
    <w:div w:id="1152983936">
      <w:bodyDiv w:val="1"/>
      <w:marLeft w:val="0"/>
      <w:marRight w:val="0"/>
      <w:marTop w:val="0"/>
      <w:marBottom w:val="0"/>
      <w:divBdr>
        <w:top w:val="none" w:sz="0" w:space="0" w:color="auto"/>
        <w:left w:val="none" w:sz="0" w:space="0" w:color="auto"/>
        <w:bottom w:val="none" w:sz="0" w:space="0" w:color="auto"/>
        <w:right w:val="none" w:sz="0" w:space="0" w:color="auto"/>
      </w:divBdr>
    </w:div>
    <w:div w:id="1349404180">
      <w:bodyDiv w:val="1"/>
      <w:marLeft w:val="0"/>
      <w:marRight w:val="0"/>
      <w:marTop w:val="0"/>
      <w:marBottom w:val="0"/>
      <w:divBdr>
        <w:top w:val="none" w:sz="0" w:space="0" w:color="auto"/>
        <w:left w:val="none" w:sz="0" w:space="0" w:color="auto"/>
        <w:bottom w:val="none" w:sz="0" w:space="0" w:color="auto"/>
        <w:right w:val="none" w:sz="0" w:space="0" w:color="auto"/>
      </w:divBdr>
    </w:div>
    <w:div w:id="1351300393">
      <w:bodyDiv w:val="1"/>
      <w:marLeft w:val="0"/>
      <w:marRight w:val="0"/>
      <w:marTop w:val="0"/>
      <w:marBottom w:val="0"/>
      <w:divBdr>
        <w:top w:val="none" w:sz="0" w:space="0" w:color="auto"/>
        <w:left w:val="none" w:sz="0" w:space="0" w:color="auto"/>
        <w:bottom w:val="none" w:sz="0" w:space="0" w:color="auto"/>
        <w:right w:val="none" w:sz="0" w:space="0" w:color="auto"/>
      </w:divBdr>
    </w:div>
    <w:div w:id="1424648593">
      <w:bodyDiv w:val="1"/>
      <w:marLeft w:val="0"/>
      <w:marRight w:val="0"/>
      <w:marTop w:val="0"/>
      <w:marBottom w:val="0"/>
      <w:divBdr>
        <w:top w:val="none" w:sz="0" w:space="0" w:color="auto"/>
        <w:left w:val="none" w:sz="0" w:space="0" w:color="auto"/>
        <w:bottom w:val="none" w:sz="0" w:space="0" w:color="auto"/>
        <w:right w:val="none" w:sz="0" w:space="0" w:color="auto"/>
      </w:divBdr>
    </w:div>
    <w:div w:id="1496917111">
      <w:bodyDiv w:val="1"/>
      <w:marLeft w:val="0"/>
      <w:marRight w:val="0"/>
      <w:marTop w:val="0"/>
      <w:marBottom w:val="0"/>
      <w:divBdr>
        <w:top w:val="none" w:sz="0" w:space="0" w:color="auto"/>
        <w:left w:val="none" w:sz="0" w:space="0" w:color="auto"/>
        <w:bottom w:val="none" w:sz="0" w:space="0" w:color="auto"/>
        <w:right w:val="none" w:sz="0" w:space="0" w:color="auto"/>
      </w:divBdr>
      <w:divsChild>
        <w:div w:id="1220943553">
          <w:marLeft w:val="0"/>
          <w:marRight w:val="0"/>
          <w:marTop w:val="120"/>
          <w:marBottom w:val="120"/>
          <w:divBdr>
            <w:top w:val="none" w:sz="0" w:space="0" w:color="auto"/>
            <w:left w:val="none" w:sz="0" w:space="0" w:color="auto"/>
            <w:bottom w:val="none" w:sz="0" w:space="0" w:color="auto"/>
            <w:right w:val="none" w:sz="0" w:space="0" w:color="auto"/>
          </w:divBdr>
        </w:div>
      </w:divsChild>
    </w:div>
    <w:div w:id="1656254744">
      <w:bodyDiv w:val="1"/>
      <w:marLeft w:val="0"/>
      <w:marRight w:val="0"/>
      <w:marTop w:val="0"/>
      <w:marBottom w:val="0"/>
      <w:divBdr>
        <w:top w:val="none" w:sz="0" w:space="0" w:color="auto"/>
        <w:left w:val="none" w:sz="0" w:space="0" w:color="auto"/>
        <w:bottom w:val="none" w:sz="0" w:space="0" w:color="auto"/>
        <w:right w:val="none" w:sz="0" w:space="0" w:color="auto"/>
      </w:divBdr>
    </w:div>
    <w:div w:id="1840194457">
      <w:bodyDiv w:val="1"/>
      <w:marLeft w:val="0"/>
      <w:marRight w:val="0"/>
      <w:marTop w:val="0"/>
      <w:marBottom w:val="0"/>
      <w:divBdr>
        <w:top w:val="none" w:sz="0" w:space="0" w:color="auto"/>
        <w:left w:val="none" w:sz="0" w:space="0" w:color="auto"/>
        <w:bottom w:val="none" w:sz="0" w:space="0" w:color="auto"/>
        <w:right w:val="none" w:sz="0" w:space="0" w:color="auto"/>
      </w:divBdr>
    </w:div>
    <w:div w:id="1946116364">
      <w:bodyDiv w:val="1"/>
      <w:marLeft w:val="0"/>
      <w:marRight w:val="0"/>
      <w:marTop w:val="0"/>
      <w:marBottom w:val="0"/>
      <w:divBdr>
        <w:top w:val="none" w:sz="0" w:space="0" w:color="auto"/>
        <w:left w:val="none" w:sz="0" w:space="0" w:color="auto"/>
        <w:bottom w:val="none" w:sz="0" w:space="0" w:color="auto"/>
        <w:right w:val="none" w:sz="0" w:space="0" w:color="auto"/>
      </w:divBdr>
    </w:div>
    <w:div w:id="2040858820">
      <w:bodyDiv w:val="1"/>
      <w:marLeft w:val="0"/>
      <w:marRight w:val="0"/>
      <w:marTop w:val="0"/>
      <w:marBottom w:val="0"/>
      <w:divBdr>
        <w:top w:val="none" w:sz="0" w:space="0" w:color="auto"/>
        <w:left w:val="none" w:sz="0" w:space="0" w:color="auto"/>
        <w:bottom w:val="none" w:sz="0" w:space="0" w:color="auto"/>
        <w:right w:val="none" w:sz="0" w:space="0" w:color="auto"/>
      </w:divBdr>
      <w:divsChild>
        <w:div w:id="5091788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balt.edu/ferpa" TargetMode="External"/><Relationship Id="rId4" Type="http://schemas.microsoft.com/office/2007/relationships/stylesWithEffects" Target="stylesWithEffects.xml"/><Relationship Id="rId9" Type="http://schemas.openxmlformats.org/officeDocument/2006/relationships/hyperlink" Target="https://ubonline.ubal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8F87-7B42-4DC0-839F-C6AB6052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13229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PSYCHOLOGY 380</vt:lpstr>
    </vt:vector>
  </TitlesOfParts>
  <Company>University of Michigan</Company>
  <LinksUpToDate>false</LinksUpToDate>
  <CharactersWithSpaces>15580</CharactersWithSpaces>
  <SharedDoc>false</SharedDoc>
  <HLinks>
    <vt:vector size="6" baseType="variant">
      <vt:variant>
        <vt:i4>2490370</vt:i4>
      </vt:variant>
      <vt:variant>
        <vt:i4>0</vt:i4>
      </vt:variant>
      <vt:variant>
        <vt:i4>0</vt:i4>
      </vt:variant>
      <vt:variant>
        <vt:i4>5</vt:i4>
      </vt:variant>
      <vt:variant>
        <vt:lpwstr>mailto:clarebarratt@tamu.edu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380</dc:title>
  <dc:creator>College of Literature, Science &amp; the Arts</dc:creator>
  <cp:lastModifiedBy>updater</cp:lastModifiedBy>
  <cp:revision>2</cp:revision>
  <cp:lastPrinted>2011-08-29T14:14:00Z</cp:lastPrinted>
  <dcterms:created xsi:type="dcterms:W3CDTF">2015-02-05T21:33:00Z</dcterms:created>
  <dcterms:modified xsi:type="dcterms:W3CDTF">2015-02-05T21:33:00Z</dcterms:modified>
</cp:coreProperties>
</file>